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FDJL0308凸轮轴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1.凸轮的轮廓线磨损后，使气门的[[升程]]减小，气流通道截面减小；一般通过检查凸轮的最大[[高度]]减小值来衡量。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2.安装凸轮轴总成时，应将正时齿轮上[[正时]]记号对准。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3.四冲程发动机在实际工作中，进排气门持续开启时间对应的凸轮轴转角（）    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A.大于 90° 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B.等于 90° 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C.小于 90°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D.大于180°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4.四冲程发动机同一汽缸的进排凸轮之间的夹角一般为（）    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A.等于 90 ° 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B.大于 90 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C.小于 90 °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5.气门的升程取决于（）    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A.凸轮轴转速 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B.凸轮轮廓的形状 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C.气门锥角 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D.弹簧弹力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参考答案：B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6.四冲程四缸发动机配气机构的凸轮轴上同名凸轮中线间的夹角是（）    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A.180° 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B.60° 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C.90°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D.120°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参考答案：C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7.凸轮轴上凸轮轮廓的形状决定了：（）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A.气门的升程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B.气门的运动规律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C.气门的密封状况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D.气门的磨损规律 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参考答案：B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8.以下关于发动机凸轮轴的叙述中，正确的是（）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A.凸轮的大小决定气门开闭的时刻和升程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B.凸轮在轴向做成一定的锥度是为了让挺杆能绕自身轴线旋转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C.凸轮分成进气凸轮和排气凸轮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D.凸轮的磨损会使气门的开度减小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参考答案：ABCD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11.有关凸轮轴描述错误的是（）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</w:t>
      </w:r>
      <w:r>
        <w:rPr>
          <w:rFonts w:hint="default" w:ascii="宋体" w:hAnsi="宋体" w:eastAsia="宋体" w:cs="宋体"/>
          <w:color w:val="auto"/>
          <w:lang w:val="en-US" w:eastAsia="zh-CN"/>
        </w:rPr>
        <w:t>四冲程发动机曲轴与凸轮轴之间的传动比为2：1 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</w:t>
      </w:r>
      <w:r>
        <w:rPr>
          <w:rFonts w:hint="default" w:ascii="宋体" w:hAnsi="宋体" w:eastAsia="宋体" w:cs="宋体"/>
          <w:color w:val="auto"/>
          <w:lang w:val="en-US" w:eastAsia="zh-CN"/>
        </w:rPr>
        <w:t>顶置式</w:t>
      </w:r>
      <w:r>
        <w:rPr>
          <w:rFonts w:hint="eastAsia" w:ascii="宋体" w:hAnsi="宋体" w:eastAsia="宋体" w:cs="宋体"/>
          <w:color w:val="auto"/>
          <w:lang w:val="en-US" w:eastAsia="zh-CN"/>
        </w:rPr>
        <w:t>凸轮轴</w:t>
      </w:r>
      <w:r>
        <w:rPr>
          <w:rFonts w:hint="default" w:ascii="宋体" w:hAnsi="宋体" w:eastAsia="宋体" w:cs="宋体"/>
          <w:color w:val="auto"/>
          <w:lang w:val="en-US" w:eastAsia="zh-CN"/>
        </w:rPr>
        <w:t>配气机构中的气门安装在气缸体一侧 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</w:t>
      </w:r>
      <w:r>
        <w:rPr>
          <w:rFonts w:hint="default" w:ascii="宋体" w:hAnsi="宋体" w:eastAsia="宋体" w:cs="宋体"/>
          <w:color w:val="auto"/>
          <w:lang w:val="en-US" w:eastAsia="zh-CN"/>
        </w:rPr>
        <w:t>多气门发动机一般均采用顶置双凸轮轴结构方式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D.四冲程发动机曲轴与凸轮轴之间的转速比为2：1 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参考答案：BD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1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2022-03-10T07:11:35Z</dcterms:created>
  <dc:creator>Administrator</dc:creator>
  <cp:lastModifiedBy>梦晨</cp:lastModifiedBy>
  <dcterms:modified xsi:type="dcterms:W3CDTF">2022-03-10T07:11:45Z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DC314BEED71D4688BE09E4EF52B7D815</vt:lpwstr>
  </property>
</Properties>
</file>