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1.锁止离合器和泵轮相连，工作后能形成1:1传递。（错误）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2.锁止离合器分离时会造成发动机5%-15%的动力损失。（正确）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3.目前常用的锁止离合器的控制方式是（）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A.纯液压控制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B.机械拉索控制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C.电子液压控制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D.电机控制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参考答案：C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4.下列关于锁止离合器的说法正确的是（）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A.锁止离合器在车辆起步时结合，提高传动效率。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B.锁止离合器工作后，会造成自动变速器油温升高。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C.锁止离合器工作依靠液压将锁止离合器片和涡轮结合。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D.一般当车辆达到中高速巡航状态时工作。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参考答案：D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5.关于单级双相三元件闭锁综合式液力变矩器解释正确的是（）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A.单级是指一个涡轮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B.双相是指锁止离合器结合与分离两种状态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C.三元件是指泵轮、涡轮、导轮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D.闭锁是指锁止离合器的锁止功能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参考答案：ACD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2NjFmN2ZlMGFkMGFhZmI1ZTg2MzY4ZjJjY2JlZGYifQ=="/>
  </w:docVars>
  <w:rsids>
    <w:rsidRoot w:val="00000000"/>
    <w:rsid w:val="1AA90E89"/>
    <w:rsid w:val="5627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2023-10-20T08:10:40Z</dcterms:created>
  <dc:creator>臧</dc:creator>
  <cp:lastModifiedBy>喜洋洋</cp:lastModifiedBy>
  <dcterms:modified xsi:type="dcterms:W3CDTF">2023-10-20T08:30:48Z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72CA7E4D954D460AB426F22DD6726E7B_12</vt:lpwstr>
  </property>
</Properties>
</file>