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739A8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4.2任务二 考核评分表</w:t>
      </w:r>
    </w:p>
    <w:tbl>
      <w:tblPr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3453"/>
        <w:gridCol w:w="2706"/>
        <w:gridCol w:w="896"/>
      </w:tblGrid>
      <w:tr w14:paraId="46BD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2" w:type="pct"/>
            <w:shd w:val="clear" w:color="auto" w:fill="auto"/>
            <w:vAlign w:val="center"/>
          </w:tcPr>
          <w:p w14:paraId="2E6FC8F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74" w:type="pct"/>
            <w:shd w:val="clear" w:color="auto" w:fill="auto"/>
            <w:vAlign w:val="center"/>
          </w:tcPr>
          <w:p w14:paraId="23F2802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5040603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DC68EC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56D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2" w:type="pct"/>
            <w:vMerge w:val="restart"/>
            <w:shd w:val="clear" w:color="auto" w:fill="auto"/>
            <w:vAlign w:val="center"/>
          </w:tcPr>
          <w:p w14:paraId="0CA1093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知识点（30</w:t>
            </w:r>
          </w:p>
          <w:p w14:paraId="72EF265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074" w:type="pct"/>
            <w:shd w:val="clear" w:color="auto" w:fill="auto"/>
            <w:vAlign w:val="center"/>
          </w:tcPr>
          <w:p w14:paraId="0BF9EA4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了解电动空调鼓风机位置、结构和工作原理（15分）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2FD723A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不熟悉鼓风机调速原理视情扣分，找不到相应部件扣5分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79B4C8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C0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62" w:type="pct"/>
            <w:vMerge w:val="continue"/>
            <w:shd w:val="clear" w:color="auto" w:fill="auto"/>
            <w:vAlign w:val="center"/>
          </w:tcPr>
          <w:p w14:paraId="2BC5E764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pct"/>
            <w:shd w:val="clear" w:color="auto" w:fill="auto"/>
            <w:vAlign w:val="center"/>
          </w:tcPr>
          <w:p w14:paraId="6C42EAB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掌握吉利EV450电动空调鼓风机及调速模块的更换操作。（15分）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7B37CDC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不熟悉操作流程视情扣分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248BB1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F0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62" w:type="pct"/>
            <w:vMerge w:val="restart"/>
            <w:shd w:val="clear" w:color="auto" w:fill="auto"/>
            <w:vAlign w:val="center"/>
          </w:tcPr>
          <w:p w14:paraId="63BA602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技能点（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  <w:p w14:paraId="20D610F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074" w:type="pct"/>
            <w:shd w:val="clear" w:color="auto" w:fill="auto"/>
            <w:vAlign w:val="center"/>
          </w:tcPr>
          <w:p w14:paraId="6588975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155AB28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58104B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F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62" w:type="pct"/>
            <w:vMerge w:val="continue"/>
            <w:shd w:val="clear" w:color="auto" w:fill="auto"/>
            <w:vAlign w:val="center"/>
          </w:tcPr>
          <w:p w14:paraId="6C0BABB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pct"/>
            <w:shd w:val="clear" w:color="auto" w:fill="auto"/>
            <w:vAlign w:val="center"/>
          </w:tcPr>
          <w:p w14:paraId="76FEA12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能正确查阅鼓风机及调速模块电路图及连接器（10分）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265F2F2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E64C98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B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62" w:type="pct"/>
            <w:vMerge w:val="continue"/>
            <w:shd w:val="clear" w:color="auto" w:fill="auto"/>
            <w:vAlign w:val="center"/>
          </w:tcPr>
          <w:p w14:paraId="6EDC5730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pct"/>
            <w:shd w:val="clear" w:color="auto" w:fill="auto"/>
            <w:vAlign w:val="center"/>
          </w:tcPr>
          <w:p w14:paraId="7D0EB0D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能正确按标准流程对鼓风机及调速模块进行更换。（20分）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172EDD3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AD9F32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8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2" w:type="pct"/>
            <w:vMerge w:val="continue"/>
            <w:shd w:val="clear" w:color="auto" w:fill="auto"/>
            <w:vAlign w:val="center"/>
          </w:tcPr>
          <w:p w14:paraId="248212FF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pct"/>
            <w:shd w:val="clear" w:color="auto" w:fill="auto"/>
            <w:vAlign w:val="center"/>
          </w:tcPr>
          <w:p w14:paraId="0B66871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正确对鼓风机电机进行检测（5分）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1FCCAB9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5A90C9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5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2" w:type="pct"/>
            <w:vMerge w:val="restart"/>
            <w:shd w:val="clear" w:color="auto" w:fill="auto"/>
            <w:vAlign w:val="center"/>
          </w:tcPr>
          <w:p w14:paraId="17C6619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素质点（25</w:t>
            </w:r>
          </w:p>
          <w:p w14:paraId="770BFCD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074" w:type="pct"/>
            <w:shd w:val="clear" w:color="auto" w:fill="auto"/>
            <w:vAlign w:val="center"/>
          </w:tcPr>
          <w:p w14:paraId="090D264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62DD25A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EBAAB1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3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2" w:type="pct"/>
            <w:vMerge w:val="continue"/>
            <w:shd w:val="clear" w:color="auto" w:fill="auto"/>
            <w:vAlign w:val="center"/>
          </w:tcPr>
          <w:p w14:paraId="22EEB94C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pct"/>
            <w:shd w:val="clear" w:color="auto" w:fill="auto"/>
            <w:vAlign w:val="center"/>
          </w:tcPr>
          <w:p w14:paraId="3D9F226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192542F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38F9D0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0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2" w:type="pct"/>
            <w:vMerge w:val="continue"/>
            <w:shd w:val="clear" w:color="auto" w:fill="auto"/>
            <w:vAlign w:val="center"/>
          </w:tcPr>
          <w:p w14:paraId="71B5C5D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pct"/>
            <w:shd w:val="clear" w:color="auto" w:fill="auto"/>
            <w:vAlign w:val="center"/>
          </w:tcPr>
          <w:p w14:paraId="3D82520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305ADA6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5B4FE4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A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61" w:type="pct"/>
            <w:gridSpan w:val="3"/>
            <w:shd w:val="clear" w:color="auto" w:fill="auto"/>
            <w:vAlign w:val="center"/>
          </w:tcPr>
          <w:p w14:paraId="1A9F829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2F1A55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13E080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F7B72"/>
    <w:rsid w:val="532D369F"/>
    <w:rsid w:val="59561490"/>
    <w:rsid w:val="6C4C6AFF"/>
    <w:rsid w:val="7AD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2025-02-25T09:37:28Z</dcterms:created>
  <dc:creator>康老师</dc:creator>
  <cp:lastModifiedBy>2016</cp:lastModifiedBy>
  <dcterms:modified xsi:type="dcterms:W3CDTF">2025-02-25T09:40:22Z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eyJoZGlkIjoiZDY4YzRlNTcyMDIyMGUxZDZjOWIxNjZkN2U1NTA1NjYiLCJ1c2VySWQiOiIyNTk4ODY3MTIifQ==</vt:lpwstr>
  </property>
  <property fmtid="{D5CDD505-2E9C-101B-9397-08002B2CF9AE}" pid="4" name="ICV">
    <vt:lpwstr>864A3C450E9A48CDB4011AD0B91E027E_12</vt:lpwstr>
  </property>
</Properties>
</file>