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6950E5">
      <w:pPr>
        <w:pStyle w:val="2"/>
        <w:bidi w:val="0"/>
        <w:rPr>
          <w:rFonts w:hint="default"/>
          <w:lang w:val="en-US"/>
        </w:rPr>
      </w:pPr>
      <w:r>
        <w:rPr>
          <w:rFonts w:hint="eastAsia"/>
          <w:lang w:val="en-US" w:eastAsia="zh-CN"/>
        </w:rPr>
        <w:t xml:space="preserve"> </w:t>
      </w:r>
      <w:r>
        <w:rPr>
          <w:rFonts w:hint="eastAsia"/>
        </w:rPr>
        <w:t>项目</w:t>
      </w:r>
      <w:r>
        <w:rPr>
          <w:rFonts w:hint="eastAsia"/>
          <w:lang w:val="en-US" w:eastAsia="zh-CN"/>
        </w:rPr>
        <w:t>三 电动空调制冷系统检修</w:t>
      </w:r>
    </w:p>
    <w:p w14:paraId="69B6FB37">
      <w:pPr>
        <w:pStyle w:val="3"/>
        <w:bidi w:val="0"/>
        <w:rPr>
          <w:rFonts w:hint="default"/>
          <w:lang w:val="en-US"/>
        </w:rPr>
      </w:pPr>
      <w:bookmarkStart w:id="0" w:name="_Toc13780"/>
      <w:r>
        <w:rPr>
          <w:rFonts w:hint="eastAsia"/>
        </w:rPr>
        <w:t xml:space="preserve">任务一  </w:t>
      </w:r>
      <w:bookmarkEnd w:id="0"/>
      <w:r>
        <w:rPr>
          <w:spacing w:val="2"/>
        </w:rPr>
        <w:t>电动空调系</w:t>
      </w:r>
      <w:r>
        <w:rPr>
          <w:spacing w:val="-4"/>
        </w:rPr>
        <w:t>统制冷剂检漏</w:t>
      </w:r>
    </w:p>
    <w:tbl>
      <w:tblPr>
        <w:tblStyle w:val="8"/>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27"/>
        <w:gridCol w:w="1505"/>
        <w:gridCol w:w="1397"/>
        <w:gridCol w:w="1255"/>
        <w:gridCol w:w="378"/>
        <w:gridCol w:w="2866"/>
      </w:tblGrid>
      <w:tr w14:paraId="72D2B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2C765001">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bookmarkStart w:id="1" w:name="_Hlk108699371"/>
            <w:r>
              <w:rPr>
                <w:rFonts w:hint="eastAsia" w:ascii="宋体" w:hAnsi="宋体" w:eastAsia="宋体" w:cs="宋体"/>
                <w:color w:val="000000" w:themeColor="text1"/>
                <w:sz w:val="21"/>
                <w:szCs w:val="21"/>
                <w14:textFill>
                  <w14:solidFill>
                    <w14:schemeClr w14:val="tx1"/>
                  </w14:solidFill>
                </w14:textFill>
              </w:rPr>
              <w:t>授课课程</w:t>
            </w:r>
          </w:p>
        </w:tc>
        <w:tc>
          <w:tcPr>
            <w:tcW w:w="1701" w:type="pct"/>
            <w:gridSpan w:val="2"/>
            <w:shd w:val="clear" w:color="auto" w:fill="auto"/>
            <w:vAlign w:val="center"/>
          </w:tcPr>
          <w:p w14:paraId="7E74EDA3">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lang w:val="en-US" w:eastAsia="zh-CN"/>
              </w:rPr>
              <w:t>新能源汽车空调系统检修</w:t>
            </w:r>
          </w:p>
        </w:tc>
        <w:tc>
          <w:tcPr>
            <w:tcW w:w="735" w:type="pct"/>
            <w:shd w:val="clear" w:color="auto" w:fill="auto"/>
            <w:vAlign w:val="center"/>
          </w:tcPr>
          <w:p w14:paraId="36A73885">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建议</w:t>
            </w:r>
            <w:r>
              <w:rPr>
                <w:rFonts w:hint="eastAsia" w:ascii="宋体" w:hAnsi="宋体" w:eastAsia="宋体" w:cs="宋体"/>
                <w:color w:val="000000" w:themeColor="text1"/>
                <w:sz w:val="21"/>
                <w:szCs w:val="21"/>
                <w14:textFill>
                  <w14:solidFill>
                    <w14:schemeClr w14:val="tx1"/>
                  </w14:solidFill>
                </w14:textFill>
              </w:rPr>
              <w:t>课时</w:t>
            </w:r>
          </w:p>
        </w:tc>
        <w:tc>
          <w:tcPr>
            <w:tcW w:w="1901" w:type="pct"/>
            <w:gridSpan w:val="2"/>
            <w:shd w:val="clear" w:color="auto" w:fill="auto"/>
            <w:vAlign w:val="center"/>
          </w:tcPr>
          <w:p w14:paraId="39B9FD01">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课时</w:t>
            </w:r>
          </w:p>
        </w:tc>
      </w:tr>
      <w:tr w14:paraId="326C4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6609DD3B">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授课内容</w:t>
            </w:r>
          </w:p>
        </w:tc>
        <w:tc>
          <w:tcPr>
            <w:tcW w:w="1701" w:type="pct"/>
            <w:gridSpan w:val="2"/>
            <w:shd w:val="clear" w:color="auto" w:fill="auto"/>
            <w:vAlign w:val="center"/>
          </w:tcPr>
          <w:p w14:paraId="06E48DB6">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rPr>
              <w:t>任务一</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电动空调系统制冷剂检漏</w:t>
            </w:r>
          </w:p>
        </w:tc>
        <w:tc>
          <w:tcPr>
            <w:tcW w:w="735" w:type="pct"/>
            <w:shd w:val="clear" w:color="auto" w:fill="auto"/>
            <w:vAlign w:val="center"/>
          </w:tcPr>
          <w:p w14:paraId="216432E5">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对象</w:t>
            </w:r>
          </w:p>
        </w:tc>
        <w:tc>
          <w:tcPr>
            <w:tcW w:w="1901" w:type="pct"/>
            <w:gridSpan w:val="2"/>
            <w:shd w:val="clear" w:color="auto" w:fill="auto"/>
            <w:vAlign w:val="center"/>
          </w:tcPr>
          <w:p w14:paraId="59329A16">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lang w:val="en-US" w:eastAsia="zh-CN"/>
                <w14:textFill>
                  <w14:solidFill>
                    <w14:schemeClr w14:val="tx1"/>
                  </w14:solidFill>
                </w14:textFill>
              </w:rPr>
              <w:t>班级</w:t>
            </w:r>
          </w:p>
        </w:tc>
      </w:tr>
      <w:tr w14:paraId="76016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0EEA8308">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专业</w:t>
            </w:r>
          </w:p>
        </w:tc>
        <w:tc>
          <w:tcPr>
            <w:tcW w:w="1701" w:type="pct"/>
            <w:gridSpan w:val="2"/>
            <w:shd w:val="clear" w:color="auto" w:fill="auto"/>
            <w:vAlign w:val="center"/>
          </w:tcPr>
          <w:p w14:paraId="2708C699">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14:textFill>
                  <w14:solidFill>
                    <w14:schemeClr w14:val="tx1"/>
                  </w14:solidFill>
                </w14:textFill>
              </w:rPr>
              <w:t>专业</w:t>
            </w:r>
          </w:p>
        </w:tc>
        <w:tc>
          <w:tcPr>
            <w:tcW w:w="735" w:type="pct"/>
            <w:shd w:val="clear" w:color="auto" w:fill="auto"/>
            <w:vAlign w:val="center"/>
          </w:tcPr>
          <w:p w14:paraId="5366C58C">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授课地点</w:t>
            </w:r>
          </w:p>
        </w:tc>
        <w:tc>
          <w:tcPr>
            <w:tcW w:w="1901" w:type="pct"/>
            <w:gridSpan w:val="2"/>
            <w:shd w:val="clear" w:color="auto" w:fill="auto"/>
            <w:vAlign w:val="center"/>
          </w:tcPr>
          <w:p w14:paraId="54312522">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p>
        </w:tc>
      </w:tr>
      <w:tr w14:paraId="7A2D3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76B29926">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选用教材</w:t>
            </w:r>
          </w:p>
        </w:tc>
        <w:tc>
          <w:tcPr>
            <w:tcW w:w="4339" w:type="pct"/>
            <w:gridSpan w:val="5"/>
            <w:shd w:val="clear" w:color="auto" w:fill="auto"/>
            <w:vAlign w:val="center"/>
          </w:tcPr>
          <w:p w14:paraId="62360502">
            <w:pPr>
              <w:bidi w:val="0"/>
              <w:spacing w:line="360" w:lineRule="auto"/>
              <w:rPr>
                <w:rFonts w:hint="eastAsia" w:ascii="宋体" w:hAnsi="宋体" w:eastAsia="宋体" w:cs="宋体"/>
                <w:color w:val="000000" w:themeColor="text1"/>
                <w:sz w:val="21"/>
                <w:szCs w:val="21"/>
                <w14:textFill>
                  <w14:solidFill>
                    <w14:schemeClr w14:val="tx1"/>
                  </w14:solidFill>
                </w14:textFill>
              </w:rPr>
            </w:pPr>
          </w:p>
        </w:tc>
      </w:tr>
      <w:bookmarkEnd w:id="1"/>
      <w:tr w14:paraId="690C1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7" w:hRule="atLeast"/>
          <w:jc w:val="center"/>
        </w:trPr>
        <w:tc>
          <w:tcPr>
            <w:tcW w:w="5000" w:type="pct"/>
            <w:gridSpan w:val="6"/>
            <w:shd w:val="clear" w:color="auto" w:fill="auto"/>
            <w:vAlign w:val="center"/>
          </w:tcPr>
          <w:p w14:paraId="6F084E72">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教学目标</w:t>
            </w:r>
          </w:p>
        </w:tc>
      </w:tr>
      <w:tr w14:paraId="0D9BD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543" w:type="pct"/>
            <w:gridSpan w:val="2"/>
            <w:shd w:val="clear" w:color="auto" w:fill="auto"/>
            <w:vAlign w:val="center"/>
          </w:tcPr>
          <w:p w14:paraId="2F533884">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知识</w:t>
            </w:r>
            <w:r>
              <w:rPr>
                <w:rFonts w:hint="eastAsia" w:ascii="宋体" w:hAnsi="宋体" w:eastAsia="宋体" w:cs="宋体"/>
                <w:color w:val="000000" w:themeColor="text1"/>
                <w:sz w:val="21"/>
                <w:szCs w:val="21"/>
                <w14:textFill>
                  <w14:solidFill>
                    <w14:schemeClr w14:val="tx1"/>
                  </w14:solidFill>
                </w14:textFill>
              </w:rPr>
              <w:t>目标</w:t>
            </w:r>
          </w:p>
        </w:tc>
        <w:tc>
          <w:tcPr>
            <w:tcW w:w="1776" w:type="pct"/>
            <w:gridSpan w:val="3"/>
            <w:shd w:val="clear" w:color="auto" w:fill="auto"/>
            <w:vAlign w:val="center"/>
          </w:tcPr>
          <w:p w14:paraId="08045B85">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能力</w:t>
            </w:r>
            <w:r>
              <w:rPr>
                <w:rFonts w:hint="eastAsia" w:ascii="宋体" w:hAnsi="宋体" w:eastAsia="宋体" w:cs="宋体"/>
                <w:color w:val="000000" w:themeColor="text1"/>
                <w:sz w:val="21"/>
                <w:szCs w:val="21"/>
                <w14:textFill>
                  <w14:solidFill>
                    <w14:schemeClr w14:val="tx1"/>
                  </w14:solidFill>
                </w14:textFill>
              </w:rPr>
              <w:t>目标</w:t>
            </w:r>
          </w:p>
        </w:tc>
        <w:tc>
          <w:tcPr>
            <w:tcW w:w="1680" w:type="pct"/>
            <w:shd w:val="clear" w:color="auto" w:fill="auto"/>
            <w:vAlign w:val="center"/>
          </w:tcPr>
          <w:p w14:paraId="517E978B">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素质</w:t>
            </w:r>
            <w:r>
              <w:rPr>
                <w:rFonts w:hint="eastAsia" w:ascii="宋体" w:hAnsi="宋体" w:eastAsia="宋体" w:cs="宋体"/>
                <w:color w:val="000000" w:themeColor="text1"/>
                <w:sz w:val="21"/>
                <w:szCs w:val="21"/>
                <w14:textFill>
                  <w14:solidFill>
                    <w14:schemeClr w14:val="tx1"/>
                  </w14:solidFill>
                </w14:textFill>
              </w:rPr>
              <w:t>目标</w:t>
            </w:r>
          </w:p>
        </w:tc>
      </w:tr>
      <w:tr w14:paraId="70C7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5" w:hRule="atLeast"/>
          <w:jc w:val="center"/>
        </w:trPr>
        <w:tc>
          <w:tcPr>
            <w:tcW w:w="1543" w:type="pct"/>
            <w:gridSpan w:val="2"/>
            <w:shd w:val="clear" w:color="auto" w:fill="auto"/>
            <w:vAlign w:val="center"/>
          </w:tcPr>
          <w:p w14:paraId="32B6CF0E">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1.正确讲述制冷系统主要检修工具设备类型和工作原理</w:t>
            </w:r>
          </w:p>
          <w:p w14:paraId="21BD31C7">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2.正确讲述电动汽车空调制冷系统检漏方法</w:t>
            </w:r>
          </w:p>
        </w:tc>
        <w:tc>
          <w:tcPr>
            <w:tcW w:w="1776" w:type="pct"/>
            <w:gridSpan w:val="3"/>
            <w:shd w:val="clear" w:color="auto" w:fill="auto"/>
            <w:vAlign w:val="center"/>
          </w:tcPr>
          <w:p w14:paraId="2C2C8EC8">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1.能正确对电动空调制冷系统进行压力测量</w:t>
            </w:r>
          </w:p>
          <w:p w14:paraId="7314B88A">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2.能正确运用仪器设备对电动空调进行检漏</w:t>
            </w:r>
          </w:p>
        </w:tc>
        <w:tc>
          <w:tcPr>
            <w:tcW w:w="1680" w:type="pct"/>
            <w:shd w:val="clear" w:color="auto" w:fill="auto"/>
            <w:vAlign w:val="center"/>
          </w:tcPr>
          <w:p w14:paraId="41347025">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1.严格执行操作规范</w:t>
            </w:r>
          </w:p>
          <w:p w14:paraId="63473408">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2.培养团队协作精神</w:t>
            </w:r>
          </w:p>
          <w:p w14:paraId="617BF996">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3.严格执行6S标准</w:t>
            </w:r>
          </w:p>
        </w:tc>
      </w:tr>
      <w:tr w14:paraId="46D23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3220D2DF">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教学重难点</w:t>
            </w:r>
          </w:p>
          <w:p w14:paraId="25090C85">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教学重点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制冷系统主要检修工具设备类型和工作原理</w:t>
            </w:r>
          </w:p>
          <w:p w14:paraId="1F3ADEAB">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教学难点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电动汽车空调制冷系统检漏方法</w:t>
            </w:r>
          </w:p>
        </w:tc>
      </w:tr>
      <w:tr w14:paraId="02529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488F30F4">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教学方法</w:t>
            </w:r>
          </w:p>
          <w:p w14:paraId="0DD8C902">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讲授法、讨论法</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案例法</w:t>
            </w:r>
            <w:r>
              <w:rPr>
                <w:rFonts w:hint="eastAsia" w:ascii="宋体" w:hAnsi="宋体" w:eastAsia="宋体" w:cs="宋体"/>
                <w:color w:val="000000" w:themeColor="text1"/>
                <w:sz w:val="21"/>
                <w:szCs w:val="21"/>
                <w14:textFill>
                  <w14:solidFill>
                    <w14:schemeClr w14:val="tx1"/>
                  </w14:solidFill>
                </w14:textFill>
              </w:rPr>
              <w:t>；通过系统介绍引发学生兴趣，给出资料学生获取信息，然后应用所获信息解决问题</w:t>
            </w:r>
            <w:r>
              <w:rPr>
                <w:rFonts w:hint="eastAsia" w:ascii="宋体" w:hAnsi="宋体" w:eastAsia="宋体" w:cs="宋体"/>
                <w:color w:val="000000" w:themeColor="text1"/>
                <w:sz w:val="21"/>
                <w:szCs w:val="21"/>
                <w:lang w:eastAsia="zh-CN"/>
                <w14:textFill>
                  <w14:solidFill>
                    <w14:schemeClr w14:val="tx1"/>
                  </w14:solidFill>
                </w14:textFill>
              </w:rPr>
              <w:t>。</w:t>
            </w:r>
          </w:p>
        </w:tc>
      </w:tr>
      <w:tr w14:paraId="5561B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562A541E">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教学资源</w:t>
            </w:r>
          </w:p>
          <w:p w14:paraId="6343C967">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PPT课件、</w:t>
            </w:r>
            <w:r>
              <w:rPr>
                <w:rFonts w:hint="eastAsia" w:ascii="宋体" w:hAnsi="宋体" w:eastAsia="宋体" w:cs="宋体"/>
                <w:color w:val="000000" w:themeColor="text1"/>
                <w:sz w:val="21"/>
                <w:szCs w:val="21"/>
                <w14:textFill>
                  <w14:solidFill>
                    <w14:schemeClr w14:val="tx1"/>
                  </w14:solidFill>
                </w14:textFill>
              </w:rPr>
              <w:t>微课视频</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实训设备、实训工单、练习题、思政内容等。</w:t>
            </w:r>
          </w:p>
        </w:tc>
      </w:tr>
      <w:tr w14:paraId="1082C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4D4B6FA3">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教学实施过程</w:t>
            </w:r>
          </w:p>
        </w:tc>
      </w:tr>
      <w:tr w14:paraId="5F89D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5000" w:type="pct"/>
            <w:gridSpan w:val="6"/>
            <w:shd w:val="clear" w:color="auto" w:fill="auto"/>
            <w:vAlign w:val="center"/>
          </w:tcPr>
          <w:p w14:paraId="03B9F52D">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课前</w:t>
            </w:r>
            <w:r>
              <w:rPr>
                <w:rFonts w:hint="eastAsia" w:ascii="宋体" w:hAnsi="宋体" w:eastAsia="宋体" w:cs="宋体"/>
                <w:color w:val="000000" w:themeColor="text1"/>
                <w:sz w:val="21"/>
                <w:szCs w:val="21"/>
                <w:lang w:val="en-US" w:eastAsia="zh-CN"/>
                <w14:textFill>
                  <w14:solidFill>
                    <w14:schemeClr w14:val="tx1"/>
                  </w14:solidFill>
                </w14:textFill>
              </w:rPr>
              <w:t>准备</w:t>
            </w:r>
          </w:p>
          <w:p w14:paraId="5DA0BFE9">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多媒体教室、教学课件、教学设备等。</w:t>
            </w:r>
          </w:p>
        </w:tc>
      </w:tr>
      <w:tr w14:paraId="7790F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0623B3E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2.教学内容</w:t>
            </w:r>
          </w:p>
          <w:p w14:paraId="70FE9C8B">
            <w:pPr>
              <w:bidi w:val="0"/>
              <w:spacing w:line="360" w:lineRule="auto"/>
              <w:jc w:val="left"/>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1.汽车空调的舒适性参数</w:t>
            </w:r>
            <w:r>
              <w:rPr>
                <w:rFonts w:hint="eastAsia" w:ascii="宋体" w:hAnsi="宋体" w:eastAsia="宋体" w:cs="宋体"/>
                <w:color w:val="000000" w:themeColor="text1"/>
                <w:sz w:val="21"/>
                <w:szCs w:val="21"/>
                <w:lang w:val="en-US" w:eastAsia="zh-CN"/>
                <w14:textFill>
                  <w14:solidFill>
                    <w14:schemeClr w14:val="tx1"/>
                  </w14:solidFill>
                </w14:textFill>
              </w:rPr>
              <w:br w:type="textWrapping"/>
            </w:r>
            <w:r>
              <w:rPr>
                <w:rFonts w:hint="eastAsia" w:ascii="宋体" w:hAnsi="宋体" w:eastAsia="宋体" w:cs="宋体"/>
                <w:color w:val="000000" w:themeColor="text1"/>
                <w:sz w:val="21"/>
                <w:szCs w:val="21"/>
                <w:lang w:val="en-US" w:eastAsia="zh-CN"/>
                <w14:textFill>
                  <w14:solidFill>
                    <w14:schemeClr w14:val="tx1"/>
                  </w14:solidFill>
                </w14:textFill>
              </w:rPr>
              <w:t>（1）车内平均温度和车内外温差</w:t>
            </w:r>
            <w:r>
              <w:rPr>
                <w:rFonts w:hint="eastAsia" w:ascii="宋体" w:hAnsi="宋体" w:eastAsia="宋体" w:cs="宋体"/>
                <w:color w:val="000000" w:themeColor="text1"/>
                <w:sz w:val="21"/>
                <w:szCs w:val="21"/>
                <w:lang w:val="en-US" w:eastAsia="zh-CN"/>
                <w14:textFill>
                  <w14:solidFill>
                    <w14:schemeClr w14:val="tx1"/>
                  </w14:solidFill>
                </w14:textFill>
              </w:rPr>
              <w:br w:type="textWrapping"/>
            </w:r>
            <w:r>
              <w:rPr>
                <w:rFonts w:hint="eastAsia" w:ascii="宋体" w:hAnsi="宋体" w:eastAsia="宋体" w:cs="宋体"/>
                <w:color w:val="000000" w:themeColor="text1"/>
                <w:sz w:val="21"/>
                <w:szCs w:val="21"/>
                <w:lang w:val="en-US" w:eastAsia="zh-CN"/>
                <w14:textFill>
                  <w14:solidFill>
                    <w14:schemeClr w14:val="tx1"/>
                  </w14:solidFill>
                </w14:textFill>
              </w:rPr>
              <w:t>车内平均温度：夏季25～28℃，冬季15～18℃。</w:t>
            </w:r>
            <w:r>
              <w:rPr>
                <w:rFonts w:hint="eastAsia" w:ascii="宋体" w:hAnsi="宋体" w:eastAsia="宋体" w:cs="宋体"/>
                <w:color w:val="000000" w:themeColor="text1"/>
                <w:sz w:val="21"/>
                <w:szCs w:val="21"/>
                <w:lang w:val="en-US" w:eastAsia="zh-CN"/>
                <w14:textFill>
                  <w14:solidFill>
                    <w14:schemeClr w14:val="tx1"/>
                  </w14:solidFill>
                </w14:textFill>
              </w:rPr>
              <w:br w:type="textWrapping"/>
            </w:r>
            <w:r>
              <w:rPr>
                <w:rFonts w:hint="eastAsia" w:ascii="宋体" w:hAnsi="宋体" w:eastAsia="宋体" w:cs="宋体"/>
                <w:color w:val="000000" w:themeColor="text1"/>
                <w:sz w:val="21"/>
                <w:szCs w:val="21"/>
                <w:lang w:val="en-US" w:eastAsia="zh-CN"/>
                <w14:textFill>
                  <w14:solidFill>
                    <w14:schemeClr w14:val="tx1"/>
                  </w14:solidFill>
                </w14:textFill>
              </w:rPr>
              <w:t>车内外温差：夏季5～7℃，冬季10～12℃。</w:t>
            </w:r>
            <w:r>
              <w:rPr>
                <w:rFonts w:hint="eastAsia" w:ascii="宋体" w:hAnsi="宋体" w:eastAsia="宋体" w:cs="宋体"/>
                <w:color w:val="000000" w:themeColor="text1"/>
                <w:sz w:val="21"/>
                <w:szCs w:val="21"/>
                <w:lang w:val="en-US" w:eastAsia="zh-CN"/>
                <w14:textFill>
                  <w14:solidFill>
                    <w14:schemeClr w14:val="tx1"/>
                  </w14:solidFill>
                </w14:textFill>
              </w:rPr>
              <w:br w:type="textWrapping"/>
            </w:r>
            <w:r>
              <w:rPr>
                <w:rFonts w:hint="eastAsia" w:ascii="宋体" w:hAnsi="宋体" w:eastAsia="宋体" w:cs="宋体"/>
                <w:color w:val="000000" w:themeColor="text1"/>
                <w:sz w:val="21"/>
                <w:szCs w:val="21"/>
                <w:lang w:val="en-US" w:eastAsia="zh-CN"/>
                <w14:textFill>
                  <w14:solidFill>
                    <w14:schemeClr w14:val="tx1"/>
                  </w14:solidFill>
                </w14:textFill>
              </w:rPr>
              <w:t>（2）车内空气相对湿度</w:t>
            </w:r>
            <w:r>
              <w:rPr>
                <w:rFonts w:hint="eastAsia" w:ascii="宋体" w:hAnsi="宋体" w:eastAsia="宋体" w:cs="宋体"/>
                <w:color w:val="000000" w:themeColor="text1"/>
                <w:sz w:val="21"/>
                <w:szCs w:val="21"/>
                <w:lang w:val="en-US" w:eastAsia="zh-CN"/>
                <w14:textFill>
                  <w14:solidFill>
                    <w14:schemeClr w14:val="tx1"/>
                  </w14:solidFill>
                </w14:textFill>
              </w:rPr>
              <w:br w:type="textWrapping"/>
            </w:r>
            <w:r>
              <w:rPr>
                <w:rFonts w:hint="eastAsia" w:ascii="宋体" w:hAnsi="宋体" w:eastAsia="宋体" w:cs="宋体"/>
                <w:color w:val="000000" w:themeColor="text1"/>
                <w:sz w:val="21"/>
                <w:szCs w:val="21"/>
                <w:lang w:val="en-US" w:eastAsia="zh-CN"/>
                <w14:textFill>
                  <w14:solidFill>
                    <w14:schemeClr w14:val="tx1"/>
                  </w14:solidFill>
                </w14:textFill>
              </w:rPr>
              <w:t>一般保持在30%～70%。</w:t>
            </w:r>
            <w:r>
              <w:rPr>
                <w:rFonts w:hint="eastAsia" w:ascii="宋体" w:hAnsi="宋体" w:eastAsia="宋体" w:cs="宋体"/>
                <w:color w:val="000000" w:themeColor="text1"/>
                <w:sz w:val="21"/>
                <w:szCs w:val="21"/>
                <w:lang w:val="en-US" w:eastAsia="zh-CN"/>
                <w14:textFill>
                  <w14:solidFill>
                    <w14:schemeClr w14:val="tx1"/>
                  </w14:solidFill>
                </w14:textFill>
              </w:rPr>
              <w:br w:type="textWrapping"/>
            </w:r>
            <w:r>
              <w:rPr>
                <w:rFonts w:hint="eastAsia" w:ascii="宋体" w:hAnsi="宋体" w:eastAsia="宋体" w:cs="宋体"/>
                <w:color w:val="000000" w:themeColor="text1"/>
                <w:sz w:val="21"/>
                <w:szCs w:val="21"/>
                <w:lang w:val="en-US" w:eastAsia="zh-CN"/>
                <w14:textFill>
                  <w14:solidFill>
                    <w14:schemeClr w14:val="tx1"/>
                  </w14:solidFill>
                </w14:textFill>
              </w:rPr>
              <w:t>（3）车内气流速度</w:t>
            </w:r>
            <w:r>
              <w:rPr>
                <w:rFonts w:hint="eastAsia" w:ascii="宋体" w:hAnsi="宋体" w:eastAsia="宋体" w:cs="宋体"/>
                <w:color w:val="000000" w:themeColor="text1"/>
                <w:sz w:val="21"/>
                <w:szCs w:val="21"/>
                <w:lang w:val="en-US" w:eastAsia="zh-CN"/>
                <w14:textFill>
                  <w14:solidFill>
                    <w14:schemeClr w14:val="tx1"/>
                  </w14:solidFill>
                </w14:textFill>
              </w:rPr>
              <w:br w:type="textWrapping"/>
            </w:r>
            <w:r>
              <w:rPr>
                <w:rFonts w:hint="eastAsia" w:ascii="宋体" w:hAnsi="宋体" w:eastAsia="宋体" w:cs="宋体"/>
                <w:color w:val="000000" w:themeColor="text1"/>
                <w:sz w:val="21"/>
                <w:szCs w:val="21"/>
                <w:lang w:val="en-US" w:eastAsia="zh-CN"/>
                <w14:textFill>
                  <w14:solidFill>
                    <w14:schemeClr w14:val="tx1"/>
                  </w14:solidFill>
                </w14:textFill>
              </w:rPr>
              <w:t>夏季不超过0.5m/s，冬季0.3～0.35m/s。</w:t>
            </w:r>
            <w:r>
              <w:rPr>
                <w:rFonts w:hint="eastAsia" w:ascii="宋体" w:hAnsi="宋体" w:eastAsia="宋体" w:cs="宋体"/>
                <w:color w:val="000000" w:themeColor="text1"/>
                <w:sz w:val="21"/>
                <w:szCs w:val="21"/>
                <w:lang w:val="en-US" w:eastAsia="zh-CN"/>
                <w14:textFill>
                  <w14:solidFill>
                    <w14:schemeClr w14:val="tx1"/>
                  </w14:solidFill>
                </w14:textFill>
              </w:rPr>
              <w:br w:type="textWrapping"/>
            </w:r>
            <w:r>
              <w:rPr>
                <w:rFonts w:hint="eastAsia" w:ascii="宋体" w:hAnsi="宋体" w:eastAsia="宋体" w:cs="宋体"/>
                <w:color w:val="000000" w:themeColor="text1"/>
                <w:sz w:val="21"/>
                <w:szCs w:val="21"/>
                <w:lang w:val="en-US" w:eastAsia="zh-CN"/>
                <w14:textFill>
                  <w14:solidFill>
                    <w14:schemeClr w14:val="tx1"/>
                  </w14:solidFill>
                </w14:textFill>
              </w:rPr>
              <w:t>（4）车内降温、升温率</w:t>
            </w:r>
            <w:r>
              <w:rPr>
                <w:rFonts w:hint="eastAsia" w:ascii="宋体" w:hAnsi="宋体" w:eastAsia="宋体" w:cs="宋体"/>
                <w:color w:val="000000" w:themeColor="text1"/>
                <w:sz w:val="21"/>
                <w:szCs w:val="21"/>
                <w:lang w:val="en-US" w:eastAsia="zh-CN"/>
                <w14:textFill>
                  <w14:solidFill>
                    <w14:schemeClr w14:val="tx1"/>
                  </w14:solidFill>
                </w14:textFill>
              </w:rPr>
              <w:br w:type="textWrapping"/>
            </w:r>
            <w:r>
              <w:rPr>
                <w:rFonts w:hint="eastAsia" w:ascii="宋体" w:hAnsi="宋体" w:eastAsia="宋体" w:cs="宋体"/>
                <w:color w:val="000000" w:themeColor="text1"/>
                <w:sz w:val="21"/>
                <w:szCs w:val="21"/>
                <w:lang w:val="en-US" w:eastAsia="zh-CN"/>
                <w14:textFill>
                  <w14:solidFill>
                    <w14:schemeClr w14:val="tx1"/>
                  </w14:solidFill>
                </w14:textFill>
              </w:rPr>
              <w:t>夏季保持在1.5oC/min，冬季使用发动机冷却水作热源不存在温升的问题。</w:t>
            </w:r>
            <w:r>
              <w:rPr>
                <w:rFonts w:hint="eastAsia" w:ascii="宋体" w:hAnsi="宋体" w:eastAsia="宋体" w:cs="宋体"/>
                <w:color w:val="000000" w:themeColor="text1"/>
                <w:sz w:val="21"/>
                <w:szCs w:val="21"/>
                <w:lang w:val="en-US" w:eastAsia="zh-CN"/>
                <w14:textFill>
                  <w14:solidFill>
                    <w14:schemeClr w14:val="tx1"/>
                  </w14:solidFill>
                </w14:textFill>
              </w:rPr>
              <w:br w:type="textWrapping"/>
            </w:r>
            <w:r>
              <w:rPr>
                <w:rFonts w:hint="eastAsia" w:ascii="宋体" w:hAnsi="宋体" w:eastAsia="宋体" w:cs="宋体"/>
                <w:color w:val="000000" w:themeColor="text1"/>
                <w:sz w:val="21"/>
                <w:szCs w:val="21"/>
                <w:lang w:val="en-US" w:eastAsia="zh-CN"/>
                <w14:textFill>
                  <w14:solidFill>
                    <w14:schemeClr w14:val="tx1"/>
                  </w14:solidFill>
                </w14:textFill>
              </w:rPr>
              <w:t>（5）车内温差</w:t>
            </w:r>
            <w:r>
              <w:rPr>
                <w:rFonts w:hint="eastAsia" w:ascii="宋体" w:hAnsi="宋体" w:eastAsia="宋体" w:cs="宋体"/>
                <w:color w:val="000000" w:themeColor="text1"/>
                <w:sz w:val="21"/>
                <w:szCs w:val="21"/>
                <w:lang w:val="en-US" w:eastAsia="zh-CN"/>
                <w14:textFill>
                  <w14:solidFill>
                    <w14:schemeClr w14:val="tx1"/>
                  </w14:solidFill>
                </w14:textFill>
              </w:rPr>
              <w:br w:type="textWrapping"/>
            </w:r>
            <w:r>
              <w:rPr>
                <w:rFonts w:hint="eastAsia" w:ascii="宋体" w:hAnsi="宋体" w:eastAsia="宋体" w:cs="宋体"/>
                <w:color w:val="000000" w:themeColor="text1"/>
                <w:sz w:val="21"/>
                <w:szCs w:val="21"/>
                <w:lang w:val="en-US" w:eastAsia="zh-CN"/>
                <w14:textFill>
                  <w14:solidFill>
                    <w14:schemeClr w14:val="tx1"/>
                  </w14:solidFill>
                </w14:textFill>
              </w:rPr>
              <w:t>垂直方向温差：2℃，水平方向温差：1.5℃。</w:t>
            </w:r>
            <w:r>
              <w:rPr>
                <w:rFonts w:hint="eastAsia" w:ascii="宋体" w:hAnsi="宋体" w:eastAsia="宋体" w:cs="宋体"/>
                <w:color w:val="000000" w:themeColor="text1"/>
                <w:sz w:val="21"/>
                <w:szCs w:val="21"/>
                <w:lang w:val="en-US" w:eastAsia="zh-CN"/>
                <w14:textFill>
                  <w14:solidFill>
                    <w14:schemeClr w14:val="tx1"/>
                  </w14:solidFill>
                </w14:textFill>
              </w:rPr>
              <w:br w:type="textWrapping"/>
            </w:r>
            <w:r>
              <w:rPr>
                <w:rFonts w:hint="eastAsia" w:ascii="宋体" w:hAnsi="宋体" w:eastAsia="宋体" w:cs="宋体"/>
                <w:color w:val="000000" w:themeColor="text1"/>
                <w:sz w:val="21"/>
                <w:szCs w:val="21"/>
                <w:lang w:val="en-US" w:eastAsia="zh-CN"/>
                <w14:textFill>
                  <w14:solidFill>
                    <w14:schemeClr w14:val="tx1"/>
                  </w14:solidFill>
                </w14:textFill>
              </w:rPr>
              <w:t>（6）车内换气量</w:t>
            </w:r>
            <w:r>
              <w:rPr>
                <w:rFonts w:hint="eastAsia" w:ascii="宋体" w:hAnsi="宋体" w:eastAsia="宋体" w:cs="宋体"/>
                <w:color w:val="000000" w:themeColor="text1"/>
                <w:sz w:val="21"/>
                <w:szCs w:val="21"/>
                <w:lang w:val="en-US" w:eastAsia="zh-CN"/>
                <w14:textFill>
                  <w14:solidFill>
                    <w14:schemeClr w14:val="tx1"/>
                  </w14:solidFill>
                </w14:textFill>
              </w:rPr>
              <w:br w:type="textWrapping"/>
            </w:r>
            <w:r>
              <w:rPr>
                <w:rFonts w:hint="eastAsia" w:ascii="宋体" w:hAnsi="宋体" w:eastAsia="宋体" w:cs="宋体"/>
                <w:color w:val="000000" w:themeColor="text1"/>
                <w:sz w:val="21"/>
                <w:szCs w:val="21"/>
                <w:lang w:val="en-US" w:eastAsia="zh-CN"/>
                <w14:textFill>
                  <w14:solidFill>
                    <w14:schemeClr w14:val="tx1"/>
                  </w14:solidFill>
                </w14:textFill>
              </w:rPr>
              <w:t>每位乘员所需新鲜空气量为20～30m3/h，CO2体积浓度不大于0.1%。</w:t>
            </w:r>
            <w:r>
              <w:rPr>
                <w:rFonts w:hint="eastAsia" w:ascii="宋体" w:hAnsi="宋体" w:eastAsia="宋体" w:cs="宋体"/>
                <w:color w:val="000000" w:themeColor="text1"/>
                <w:sz w:val="21"/>
                <w:szCs w:val="21"/>
                <w:lang w:val="en-US" w:eastAsia="zh-CN"/>
                <w14:textFill>
                  <w14:solidFill>
                    <w14:schemeClr w14:val="tx1"/>
                  </w14:solidFill>
                </w14:textFill>
              </w:rPr>
              <w:br w:type="textWrapping"/>
            </w:r>
            <w:r>
              <w:rPr>
                <w:rFonts w:hint="eastAsia" w:ascii="宋体" w:hAnsi="宋体" w:eastAsia="宋体" w:cs="宋体"/>
                <w:color w:val="000000" w:themeColor="text1"/>
                <w:sz w:val="21"/>
                <w:szCs w:val="21"/>
                <w:lang w:val="en-US" w:eastAsia="zh-CN"/>
                <w14:textFill>
                  <w14:solidFill>
                    <w14:schemeClr w14:val="tx1"/>
                  </w14:solidFill>
                </w14:textFill>
              </w:rPr>
              <w:t>（7）车内噪声</w:t>
            </w:r>
            <w:r>
              <w:rPr>
                <w:rFonts w:hint="eastAsia" w:ascii="宋体" w:hAnsi="宋体" w:eastAsia="宋体" w:cs="宋体"/>
                <w:color w:val="000000" w:themeColor="text1"/>
                <w:sz w:val="21"/>
                <w:szCs w:val="21"/>
                <w:lang w:val="en-US" w:eastAsia="zh-CN"/>
                <w14:textFill>
                  <w14:solidFill>
                    <w14:schemeClr w14:val="tx1"/>
                  </w14:solidFill>
                </w14:textFill>
              </w:rPr>
              <w:br w:type="textWrapping"/>
            </w:r>
            <w:r>
              <w:rPr>
                <w:rFonts w:hint="eastAsia" w:ascii="宋体" w:hAnsi="宋体" w:eastAsia="宋体" w:cs="宋体"/>
                <w:color w:val="000000" w:themeColor="text1"/>
                <w:sz w:val="21"/>
                <w:szCs w:val="21"/>
                <w:lang w:val="en-US" w:eastAsia="zh-CN"/>
                <w14:textFill>
                  <w14:solidFill>
                    <w14:schemeClr w14:val="tx1"/>
                  </w14:solidFill>
                </w14:textFill>
              </w:rPr>
              <w:t>车内噪音不大于50dB。</w:t>
            </w:r>
            <w:r>
              <w:rPr>
                <w:rFonts w:hint="eastAsia" w:ascii="宋体" w:hAnsi="宋体" w:eastAsia="宋体" w:cs="宋体"/>
                <w:color w:val="000000" w:themeColor="text1"/>
                <w:sz w:val="21"/>
                <w:szCs w:val="21"/>
                <w:lang w:val="en-US" w:eastAsia="zh-CN"/>
                <w14:textFill>
                  <w14:solidFill>
                    <w14:schemeClr w14:val="tx1"/>
                  </w14:solidFill>
                </w14:textFill>
              </w:rPr>
              <w:br w:type="textWrapping"/>
            </w:r>
            <w:r>
              <w:rPr>
                <w:rFonts w:hint="eastAsia" w:ascii="宋体" w:hAnsi="宋体" w:eastAsia="宋体" w:cs="宋体"/>
                <w:color w:val="000000" w:themeColor="text1"/>
                <w:sz w:val="21"/>
                <w:szCs w:val="21"/>
                <w:lang w:val="en-US" w:eastAsia="zh-CN"/>
                <w14:textFill>
                  <w14:solidFill>
                    <w14:schemeClr w14:val="tx1"/>
                  </w14:solidFill>
                </w14:textFill>
              </w:rPr>
              <w:t>（8）出风口的位置及风速差</w:t>
            </w:r>
            <w:r>
              <w:rPr>
                <w:rFonts w:hint="eastAsia" w:ascii="宋体" w:hAnsi="宋体" w:eastAsia="宋体" w:cs="宋体"/>
                <w:color w:val="000000" w:themeColor="text1"/>
                <w:sz w:val="21"/>
                <w:szCs w:val="21"/>
                <w:lang w:val="en-US" w:eastAsia="zh-CN"/>
                <w14:textFill>
                  <w14:solidFill>
                    <w14:schemeClr w14:val="tx1"/>
                  </w14:solidFill>
                </w14:textFill>
              </w:rPr>
              <w:br w:type="textWrapping"/>
            </w:r>
            <w:r>
              <w:rPr>
                <w:rFonts w:hint="eastAsia" w:ascii="宋体" w:hAnsi="宋体" w:eastAsia="宋体" w:cs="宋体"/>
                <w:color w:val="000000" w:themeColor="text1"/>
                <w:sz w:val="21"/>
                <w:szCs w:val="21"/>
                <w:lang w:val="en-US" w:eastAsia="zh-CN"/>
                <w14:textFill>
                  <w14:solidFill>
                    <w14:schemeClr w14:val="tx1"/>
                  </w14:solidFill>
                </w14:textFill>
              </w:rPr>
              <w:t>出风口位置应尽量避免直吹令人感觉不舒服的部位，各风口风速差值不大于2m/s。</w:t>
            </w:r>
          </w:p>
          <w:p w14:paraId="3FB6E2CA">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drawing>
                <wp:inline distT="0" distB="0" distL="114300" distR="114300">
                  <wp:extent cx="4459605" cy="2593975"/>
                  <wp:effectExtent l="0" t="0" r="17145" b="1587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6"/>
                          <a:stretch>
                            <a:fillRect/>
                          </a:stretch>
                        </pic:blipFill>
                        <pic:spPr>
                          <a:xfrm>
                            <a:off x="0" y="0"/>
                            <a:ext cx="4459605" cy="2593975"/>
                          </a:xfrm>
                          <a:prstGeom prst="rect">
                            <a:avLst/>
                          </a:prstGeom>
                          <a:noFill/>
                          <a:ln>
                            <a:noFill/>
                          </a:ln>
                        </pic:spPr>
                      </pic:pic>
                    </a:graphicData>
                  </a:graphic>
                </wp:inline>
              </w:drawing>
            </w:r>
          </w:p>
          <w:p w14:paraId="28AC309D">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2.检修工具及设备</w:t>
            </w:r>
          </w:p>
          <w:p w14:paraId="53946DF7">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汽车空调制冷系统通过管路将压缩机、冷凝器、储液干燥器、蒸发器等连接成一个密封的系统，制冷剂在系统中循环完成制冷过程。由于汽车空调系统的工作环境比较恶劣，在使用的过程中容易出现不制冷、制冷效果不佳等故障现象。此时需要对汽车空调系统进行检修，以恢复制冷性能并保持稳定可靠运行。汽车空调制冷系统检修时需要用到一些专用的检修工具和设备。</w:t>
            </w:r>
          </w:p>
          <w:p w14:paraId="1454EEF5">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drawing>
                <wp:inline distT="0" distB="0" distL="114300" distR="114300">
                  <wp:extent cx="3370580" cy="3161030"/>
                  <wp:effectExtent l="0" t="0" r="1270" b="127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
                          <a:stretch>
                            <a:fillRect/>
                          </a:stretch>
                        </pic:blipFill>
                        <pic:spPr>
                          <a:xfrm>
                            <a:off x="0" y="0"/>
                            <a:ext cx="3370580" cy="3161030"/>
                          </a:xfrm>
                          <a:prstGeom prst="rect">
                            <a:avLst/>
                          </a:prstGeom>
                          <a:noFill/>
                          <a:ln>
                            <a:noFill/>
                          </a:ln>
                        </pic:spPr>
                      </pic:pic>
                    </a:graphicData>
                  </a:graphic>
                </wp:inline>
              </w:drawing>
            </w:r>
          </w:p>
          <w:p w14:paraId="2CB0F297">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3.汽车空调制冷循环</w:t>
            </w:r>
          </w:p>
          <w:p w14:paraId="3F6A0E4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歧管压力表又称为高低压表，是汽车空调制冷系统检修中必不可少的重要设备。利用歧管压力表可以检测制冷系统运行的高低压侧的压力，判断制冷系统故障；对制冷系统进行抽真空、充注制冷剂和添加冷冻润滑油（冷冻油）。</w:t>
            </w:r>
          </w:p>
          <w:p w14:paraId="60F92DDB">
            <w:pPr>
              <w:bidi w:val="0"/>
              <w:spacing w:line="360" w:lineRule="auto"/>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4899660" cy="2587625"/>
                  <wp:effectExtent l="0" t="0" r="1524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4899660" cy="2587625"/>
                          </a:xfrm>
                          <a:prstGeom prst="rect">
                            <a:avLst/>
                          </a:prstGeom>
                          <a:noFill/>
                          <a:ln>
                            <a:noFill/>
                          </a:ln>
                        </pic:spPr>
                      </pic:pic>
                    </a:graphicData>
                  </a:graphic>
                </wp:inline>
              </w:drawing>
            </w:r>
          </w:p>
          <w:p w14:paraId="15EB0663">
            <w:pPr>
              <w:bidi w:val="0"/>
              <w:spacing w:line="360" w:lineRule="auto"/>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r>
              <w:rPr>
                <w:rFonts w:hint="eastAsia" w:ascii="宋体" w:hAnsi="宋体" w:eastAsia="宋体" w:cs="宋体"/>
                <w:sz w:val="21"/>
                <w:szCs w:val="21"/>
              </w:rPr>
              <w:t>电动空调系统制冷剂检漏</w:t>
            </w:r>
          </w:p>
          <w:p w14:paraId="22AC6684">
            <w:pPr>
              <w:bidi w:val="0"/>
              <w:spacing w:line="360" w:lineRule="auto"/>
              <w:jc w:val="both"/>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‌安全准备与初步检查‌</w:t>
            </w:r>
          </w:p>
          <w:p w14:paraId="04C1CFD6">
            <w:pPr>
              <w:bidi w:val="0"/>
              <w:spacing w:line="360" w:lineRule="auto"/>
              <w:jc w:val="both"/>
              <w:rPr>
                <w:rFonts w:hint="eastAsia" w:ascii="宋体" w:hAnsi="宋体" w:eastAsia="宋体" w:cs="宋体"/>
                <w:sz w:val="21"/>
                <w:szCs w:val="21"/>
              </w:rPr>
            </w:pPr>
            <w:r>
              <w:rPr>
                <w:rFonts w:hint="eastAsia" w:ascii="宋体" w:hAnsi="宋体" w:eastAsia="宋体" w:cs="宋体"/>
                <w:sz w:val="21"/>
                <w:szCs w:val="21"/>
              </w:rPr>
              <w:t>‌断电与防护‌</w:t>
            </w:r>
          </w:p>
          <w:p w14:paraId="7DDAF7C2">
            <w:pPr>
              <w:bidi w:val="0"/>
              <w:spacing w:line="360" w:lineRule="auto"/>
              <w:jc w:val="both"/>
              <w:rPr>
                <w:rFonts w:hint="eastAsia" w:ascii="宋体" w:hAnsi="宋体" w:eastAsia="宋体" w:cs="宋体"/>
                <w:sz w:val="21"/>
                <w:szCs w:val="21"/>
              </w:rPr>
            </w:pPr>
            <w:r>
              <w:rPr>
                <w:rFonts w:hint="eastAsia" w:ascii="宋体" w:hAnsi="宋体" w:eastAsia="宋体" w:cs="宋体"/>
                <w:sz w:val="21"/>
                <w:szCs w:val="21"/>
              </w:rPr>
              <w:t>关闭车辆高压电源总开关并断开12V蓄电池负极，佩戴护目镜及防冻手套，避免制冷剂接触皮肤或眼睛</w:t>
            </w:r>
            <w:r>
              <w:rPr>
                <w:rFonts w:hint="eastAsia" w:ascii="宋体" w:hAnsi="宋体" w:eastAsia="宋体" w:cs="宋体"/>
                <w:sz w:val="21"/>
                <w:szCs w:val="21"/>
                <w:lang w:eastAsia="zh-CN"/>
              </w:rPr>
              <w:t>。</w:t>
            </w:r>
            <w:r>
              <w:rPr>
                <w:rFonts w:hint="eastAsia" w:ascii="宋体" w:hAnsi="宋体" w:eastAsia="宋体" w:cs="宋体"/>
                <w:sz w:val="21"/>
                <w:szCs w:val="21"/>
              </w:rPr>
              <w:t>‌确认工作区域通风良好，远离明火或高温环境</w:t>
            </w:r>
            <w:r>
              <w:rPr>
                <w:rFonts w:hint="eastAsia" w:ascii="宋体" w:hAnsi="宋体" w:eastAsia="宋体" w:cs="宋体"/>
                <w:sz w:val="21"/>
                <w:szCs w:val="21"/>
                <w:lang w:eastAsia="zh-CN"/>
              </w:rPr>
              <w:t>。</w:t>
            </w:r>
            <w:r>
              <w:rPr>
                <w:rFonts w:hint="eastAsia" w:ascii="宋体" w:hAnsi="宋体" w:eastAsia="宋体" w:cs="宋体"/>
                <w:sz w:val="21"/>
                <w:szCs w:val="21"/>
              </w:rPr>
              <w:t>‌</w:t>
            </w:r>
          </w:p>
          <w:p w14:paraId="1E433E22">
            <w:pPr>
              <w:bidi w:val="0"/>
              <w:spacing w:line="360" w:lineRule="auto"/>
              <w:jc w:val="both"/>
              <w:rPr>
                <w:rFonts w:hint="eastAsia" w:ascii="宋体" w:hAnsi="宋体" w:eastAsia="宋体" w:cs="宋体"/>
                <w:sz w:val="21"/>
                <w:szCs w:val="21"/>
              </w:rPr>
            </w:pPr>
            <w:r>
              <w:rPr>
                <w:rFonts w:hint="eastAsia" w:ascii="宋体" w:hAnsi="宋体" w:eastAsia="宋体" w:cs="宋体"/>
                <w:sz w:val="21"/>
                <w:szCs w:val="21"/>
              </w:rPr>
              <w:t>‌目测与触摸检查‌</w:t>
            </w:r>
          </w:p>
          <w:p w14:paraId="2D7A3392">
            <w:pPr>
              <w:bidi w:val="0"/>
              <w:spacing w:line="360" w:lineRule="auto"/>
              <w:jc w:val="both"/>
              <w:rPr>
                <w:rFonts w:hint="eastAsia" w:ascii="宋体" w:hAnsi="宋体" w:eastAsia="宋体" w:cs="宋体"/>
                <w:sz w:val="21"/>
                <w:szCs w:val="21"/>
              </w:rPr>
            </w:pPr>
            <w:r>
              <w:rPr>
                <w:rFonts w:hint="eastAsia" w:ascii="宋体" w:hAnsi="宋体" w:eastAsia="宋体" w:cs="宋体"/>
                <w:sz w:val="21"/>
                <w:szCs w:val="21"/>
              </w:rPr>
              <w:t>检查空调管路、接头、压缩机密封处是否有油渍或油迹（制冷剂与冷冻油混合泄漏的典型特征）</w:t>
            </w:r>
            <w:r>
              <w:rPr>
                <w:rFonts w:hint="eastAsia" w:ascii="宋体" w:hAnsi="宋体" w:eastAsia="宋体" w:cs="宋体"/>
                <w:sz w:val="21"/>
                <w:szCs w:val="21"/>
                <w:lang w:eastAsia="zh-CN"/>
              </w:rPr>
              <w:t>。</w:t>
            </w:r>
            <w:r>
              <w:rPr>
                <w:rFonts w:hint="eastAsia" w:ascii="宋体" w:hAnsi="宋体" w:eastAsia="宋体" w:cs="宋体"/>
                <w:sz w:val="21"/>
                <w:szCs w:val="21"/>
              </w:rPr>
              <w:t>‌用手触摸可疑区域，若手套沾染油污则初步判定泄漏</w:t>
            </w:r>
            <w:r>
              <w:rPr>
                <w:rFonts w:hint="eastAsia" w:ascii="宋体" w:hAnsi="宋体" w:eastAsia="宋体" w:cs="宋体"/>
                <w:sz w:val="21"/>
                <w:szCs w:val="21"/>
                <w:lang w:eastAsia="zh-CN"/>
              </w:rPr>
              <w:t>。</w:t>
            </w:r>
            <w:r>
              <w:rPr>
                <w:rFonts w:hint="eastAsia" w:ascii="宋体" w:hAnsi="宋体" w:eastAsia="宋体" w:cs="宋体"/>
                <w:sz w:val="21"/>
                <w:szCs w:val="21"/>
              </w:rPr>
              <w:t>‌</w:t>
            </w:r>
          </w:p>
          <w:p w14:paraId="094DD9DB">
            <w:pPr>
              <w:bidi w:val="0"/>
              <w:spacing w:line="360" w:lineRule="auto"/>
              <w:jc w:val="both"/>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‌加压试漏与局部检漏‌</w:t>
            </w:r>
          </w:p>
          <w:p w14:paraId="3D87B13A">
            <w:pPr>
              <w:bidi w:val="0"/>
              <w:spacing w:line="360" w:lineRule="auto"/>
              <w:jc w:val="both"/>
              <w:rPr>
                <w:rFonts w:hint="eastAsia" w:ascii="宋体" w:hAnsi="宋体" w:eastAsia="宋体" w:cs="宋体"/>
                <w:sz w:val="21"/>
                <w:szCs w:val="21"/>
              </w:rPr>
            </w:pPr>
            <w:r>
              <w:rPr>
                <w:rFonts w:hint="eastAsia" w:ascii="宋体" w:hAnsi="宋体" w:eastAsia="宋体" w:cs="宋体"/>
                <w:sz w:val="21"/>
                <w:szCs w:val="21"/>
              </w:rPr>
              <w:t>‌氮气加压法‌</w:t>
            </w:r>
          </w:p>
          <w:p w14:paraId="33E66E7D">
            <w:pPr>
              <w:bidi w:val="0"/>
              <w:spacing w:line="360" w:lineRule="auto"/>
              <w:jc w:val="both"/>
              <w:rPr>
                <w:rFonts w:hint="eastAsia" w:ascii="宋体" w:hAnsi="宋体" w:eastAsia="宋体" w:cs="宋体"/>
                <w:sz w:val="21"/>
                <w:szCs w:val="21"/>
              </w:rPr>
            </w:pPr>
            <w:r>
              <w:rPr>
                <w:rFonts w:hint="eastAsia" w:ascii="宋体" w:hAnsi="宋体" w:eastAsia="宋体" w:cs="宋体"/>
                <w:sz w:val="21"/>
                <w:szCs w:val="21"/>
              </w:rPr>
              <w:t>连接歧管压力表至高低压检修阀，向系统注入干燥氮气至1.5MPa，保压24小时观察压力是否稳定</w:t>
            </w:r>
            <w:r>
              <w:rPr>
                <w:rFonts w:hint="eastAsia" w:ascii="宋体" w:hAnsi="宋体" w:eastAsia="宋体" w:cs="宋体"/>
                <w:sz w:val="21"/>
                <w:szCs w:val="21"/>
                <w:lang w:eastAsia="zh-CN"/>
              </w:rPr>
              <w:t>。</w:t>
            </w:r>
            <w:r>
              <w:rPr>
                <w:rFonts w:hint="eastAsia" w:ascii="宋体" w:hAnsi="宋体" w:eastAsia="宋体" w:cs="宋体"/>
                <w:sz w:val="21"/>
                <w:szCs w:val="21"/>
              </w:rPr>
              <w:t>‌若压力下降超过10%，说明存在泄漏</w:t>
            </w:r>
            <w:r>
              <w:rPr>
                <w:rFonts w:hint="eastAsia" w:ascii="宋体" w:hAnsi="宋体" w:eastAsia="宋体" w:cs="宋体"/>
                <w:sz w:val="21"/>
                <w:szCs w:val="21"/>
                <w:lang w:eastAsia="zh-CN"/>
              </w:rPr>
              <w:t>。</w:t>
            </w:r>
            <w:r>
              <w:rPr>
                <w:rFonts w:hint="eastAsia" w:ascii="宋体" w:hAnsi="宋体" w:eastAsia="宋体" w:cs="宋体"/>
                <w:sz w:val="21"/>
                <w:szCs w:val="21"/>
              </w:rPr>
              <w:t>‌</w:t>
            </w:r>
          </w:p>
          <w:p w14:paraId="78125919">
            <w:pPr>
              <w:bidi w:val="0"/>
              <w:spacing w:line="360" w:lineRule="auto"/>
              <w:jc w:val="both"/>
              <w:rPr>
                <w:rFonts w:hint="eastAsia" w:ascii="宋体" w:hAnsi="宋体" w:eastAsia="宋体" w:cs="宋体"/>
                <w:sz w:val="21"/>
                <w:szCs w:val="21"/>
              </w:rPr>
            </w:pPr>
            <w:r>
              <w:rPr>
                <w:rFonts w:hint="eastAsia" w:ascii="宋体" w:hAnsi="宋体" w:eastAsia="宋体" w:cs="宋体"/>
                <w:sz w:val="21"/>
                <w:szCs w:val="21"/>
              </w:rPr>
              <w:t>‌局部检漏方法‌</w:t>
            </w:r>
          </w:p>
          <w:p w14:paraId="583FE6E9">
            <w:pPr>
              <w:bidi w:val="0"/>
              <w:spacing w:line="360" w:lineRule="auto"/>
              <w:jc w:val="both"/>
              <w:rPr>
                <w:rFonts w:hint="eastAsia" w:ascii="宋体" w:hAnsi="宋体" w:eastAsia="宋体" w:cs="宋体"/>
                <w:sz w:val="21"/>
                <w:szCs w:val="21"/>
              </w:rPr>
            </w:pPr>
            <w:r>
              <w:rPr>
                <w:rFonts w:hint="eastAsia" w:ascii="宋体" w:hAnsi="宋体" w:eastAsia="宋体" w:cs="宋体"/>
                <w:sz w:val="21"/>
                <w:szCs w:val="21"/>
              </w:rPr>
              <w:t>‌肥皂水检测‌：涂抹肥皂水于管路接头、焊接点等部位，冒泡处即为泄漏点（适用于可观察区域）</w:t>
            </w:r>
            <w:r>
              <w:rPr>
                <w:rFonts w:hint="eastAsia" w:ascii="宋体" w:hAnsi="宋体" w:eastAsia="宋体" w:cs="宋体"/>
                <w:sz w:val="21"/>
                <w:szCs w:val="21"/>
                <w:lang w:eastAsia="zh-CN"/>
              </w:rPr>
              <w:t>。</w:t>
            </w:r>
            <w:r>
              <w:rPr>
                <w:rFonts w:hint="eastAsia" w:ascii="宋体" w:hAnsi="宋体" w:eastAsia="宋体" w:cs="宋体"/>
                <w:sz w:val="21"/>
                <w:szCs w:val="21"/>
              </w:rPr>
              <w:t>‌</w:t>
            </w:r>
          </w:p>
          <w:p w14:paraId="1E782C78">
            <w:pPr>
              <w:bidi w:val="0"/>
              <w:spacing w:line="360" w:lineRule="auto"/>
              <w:jc w:val="both"/>
              <w:rPr>
                <w:rFonts w:hint="eastAsia" w:ascii="宋体" w:hAnsi="宋体" w:eastAsia="宋体" w:cs="宋体"/>
                <w:sz w:val="21"/>
                <w:szCs w:val="21"/>
              </w:rPr>
            </w:pPr>
            <w:r>
              <w:rPr>
                <w:rFonts w:hint="eastAsia" w:ascii="宋体" w:hAnsi="宋体" w:eastAsia="宋体" w:cs="宋体"/>
                <w:sz w:val="21"/>
                <w:szCs w:val="21"/>
              </w:rPr>
              <w:t>‌荧光检漏法‌：向系统注入荧光剂，运行空调后使用紫外线灯照射，泄漏点呈现黄绿色荧光（精准定位微漏）</w:t>
            </w:r>
            <w:r>
              <w:rPr>
                <w:rFonts w:hint="eastAsia" w:ascii="宋体" w:hAnsi="宋体" w:eastAsia="宋体" w:cs="宋体"/>
                <w:sz w:val="21"/>
                <w:szCs w:val="21"/>
                <w:lang w:eastAsia="zh-CN"/>
              </w:rPr>
              <w:t>。</w:t>
            </w:r>
            <w:r>
              <w:rPr>
                <w:rFonts w:hint="eastAsia" w:ascii="宋体" w:hAnsi="宋体" w:eastAsia="宋体" w:cs="宋体"/>
                <w:sz w:val="21"/>
                <w:szCs w:val="21"/>
              </w:rPr>
              <w:t>‌</w:t>
            </w:r>
          </w:p>
          <w:p w14:paraId="2865E0C6">
            <w:pPr>
              <w:bidi w:val="0"/>
              <w:spacing w:line="360" w:lineRule="auto"/>
              <w:jc w:val="both"/>
              <w:rPr>
                <w:rFonts w:hint="eastAsia" w:ascii="宋体" w:hAnsi="宋体" w:eastAsia="宋体" w:cs="宋体"/>
                <w:sz w:val="21"/>
                <w:szCs w:val="21"/>
              </w:rPr>
            </w:pPr>
            <w:r>
              <w:rPr>
                <w:rFonts w:hint="eastAsia" w:ascii="宋体" w:hAnsi="宋体" w:eastAsia="宋体" w:cs="宋体"/>
                <w:sz w:val="21"/>
                <w:szCs w:val="21"/>
              </w:rPr>
              <w:t>‌电子检漏仪‌：探头扫描系统部件，仪器报警提示泄漏位置（需避免环境干扰）</w:t>
            </w:r>
            <w:r>
              <w:rPr>
                <w:rFonts w:hint="eastAsia" w:ascii="宋体" w:hAnsi="宋体" w:eastAsia="宋体" w:cs="宋体"/>
                <w:sz w:val="21"/>
                <w:szCs w:val="21"/>
                <w:lang w:eastAsia="zh-CN"/>
              </w:rPr>
              <w:t>。</w:t>
            </w:r>
            <w:r>
              <w:rPr>
                <w:rFonts w:hint="eastAsia" w:ascii="宋体" w:hAnsi="宋体" w:eastAsia="宋体" w:cs="宋体"/>
                <w:sz w:val="21"/>
                <w:szCs w:val="21"/>
              </w:rPr>
              <w:t>‌</w:t>
            </w:r>
          </w:p>
          <w:p w14:paraId="16E11217">
            <w:pPr>
              <w:bidi w:val="0"/>
              <w:spacing w:line="360" w:lineRule="auto"/>
              <w:jc w:val="both"/>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w:t>
            </w:r>
            <w:r>
              <w:rPr>
                <w:rFonts w:hint="eastAsia" w:ascii="宋体" w:hAnsi="宋体" w:eastAsia="宋体" w:cs="宋体"/>
                <w:sz w:val="21"/>
                <w:szCs w:val="21"/>
              </w:rPr>
              <w:t>‌抽真空检漏‌</w:t>
            </w:r>
          </w:p>
          <w:p w14:paraId="45357BEF">
            <w:pPr>
              <w:bidi w:val="0"/>
              <w:spacing w:line="360" w:lineRule="auto"/>
              <w:jc w:val="both"/>
              <w:rPr>
                <w:rFonts w:hint="eastAsia" w:ascii="宋体" w:hAnsi="宋体" w:eastAsia="宋体" w:cs="宋体"/>
                <w:sz w:val="21"/>
                <w:szCs w:val="21"/>
              </w:rPr>
            </w:pPr>
            <w:r>
              <w:rPr>
                <w:rFonts w:hint="eastAsia" w:ascii="宋体" w:hAnsi="宋体" w:eastAsia="宋体" w:cs="宋体"/>
                <w:sz w:val="21"/>
                <w:szCs w:val="21"/>
              </w:rPr>
              <w:t>‌真空保压验证‌</w:t>
            </w:r>
          </w:p>
          <w:p w14:paraId="4ECF0BAA">
            <w:pPr>
              <w:bidi w:val="0"/>
              <w:spacing w:line="360" w:lineRule="auto"/>
              <w:jc w:val="both"/>
              <w:rPr>
                <w:rFonts w:hint="eastAsia" w:ascii="宋体" w:hAnsi="宋体" w:eastAsia="宋体" w:cs="宋体"/>
                <w:sz w:val="21"/>
                <w:szCs w:val="21"/>
              </w:rPr>
            </w:pPr>
            <w:r>
              <w:rPr>
                <w:rFonts w:hint="eastAsia" w:ascii="宋体" w:hAnsi="宋体" w:eastAsia="宋体" w:cs="宋体"/>
                <w:sz w:val="21"/>
                <w:szCs w:val="21"/>
              </w:rPr>
              <w:t>使用真空泵抽至系统真空度≤-100kPa，保压60分钟以上</w:t>
            </w:r>
            <w:r>
              <w:rPr>
                <w:rFonts w:hint="eastAsia" w:ascii="宋体" w:hAnsi="宋体" w:eastAsia="宋体" w:cs="宋体"/>
                <w:sz w:val="21"/>
                <w:szCs w:val="21"/>
                <w:lang w:eastAsia="zh-CN"/>
              </w:rPr>
              <w:t>。</w:t>
            </w:r>
            <w:r>
              <w:rPr>
                <w:rFonts w:hint="eastAsia" w:ascii="宋体" w:hAnsi="宋体" w:eastAsia="宋体" w:cs="宋体"/>
                <w:sz w:val="21"/>
                <w:szCs w:val="21"/>
              </w:rPr>
              <w:t>‌若真空度回升＞0.5kPa，判定存在泄漏</w:t>
            </w:r>
            <w:r>
              <w:rPr>
                <w:rFonts w:hint="eastAsia" w:ascii="宋体" w:hAnsi="宋体" w:eastAsia="宋体" w:cs="宋体"/>
                <w:sz w:val="21"/>
                <w:szCs w:val="21"/>
                <w:lang w:eastAsia="zh-CN"/>
              </w:rPr>
              <w:t>。</w:t>
            </w:r>
            <w:r>
              <w:rPr>
                <w:rFonts w:hint="eastAsia" w:ascii="宋体" w:hAnsi="宋体" w:eastAsia="宋体" w:cs="宋体"/>
                <w:sz w:val="21"/>
                <w:szCs w:val="21"/>
              </w:rPr>
              <w:t>‌</w:t>
            </w:r>
          </w:p>
          <w:p w14:paraId="7F3E35A0">
            <w:pPr>
              <w:bidi w:val="0"/>
              <w:spacing w:line="360" w:lineRule="auto"/>
              <w:jc w:val="both"/>
              <w:rPr>
                <w:rFonts w:hint="eastAsia" w:ascii="宋体" w:hAnsi="宋体" w:eastAsia="宋体" w:cs="宋体"/>
                <w:sz w:val="21"/>
                <w:szCs w:val="21"/>
              </w:rPr>
            </w:pPr>
            <w:r>
              <w:rPr>
                <w:rFonts w:hint="eastAsia" w:ascii="宋体" w:hAnsi="宋体" w:eastAsia="宋体" w:cs="宋体"/>
                <w:sz w:val="21"/>
                <w:szCs w:val="21"/>
              </w:rPr>
              <w:t>‌分段保压排查‌</w:t>
            </w:r>
          </w:p>
          <w:p w14:paraId="435C5A63">
            <w:pPr>
              <w:bidi w:val="0"/>
              <w:spacing w:line="360" w:lineRule="auto"/>
              <w:jc w:val="both"/>
              <w:rPr>
                <w:rFonts w:hint="eastAsia" w:ascii="宋体" w:hAnsi="宋体" w:eastAsia="宋体" w:cs="宋体"/>
                <w:sz w:val="21"/>
                <w:szCs w:val="21"/>
              </w:rPr>
            </w:pPr>
            <w:r>
              <w:rPr>
                <w:rFonts w:hint="eastAsia" w:ascii="宋体" w:hAnsi="宋体" w:eastAsia="宋体" w:cs="宋体"/>
                <w:sz w:val="21"/>
                <w:szCs w:val="21"/>
              </w:rPr>
              <w:t>分离高低压管路或分段隔离部件（如压缩机、冷凝器），分别抽真空保压以缩小泄漏范围‌。</w:t>
            </w:r>
          </w:p>
          <w:p w14:paraId="2B32DCA2">
            <w:pPr>
              <w:bidi w:val="0"/>
              <w:spacing w:line="360" w:lineRule="auto"/>
              <w:jc w:val="both"/>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w:t>
            </w:r>
            <w:r>
              <w:rPr>
                <w:rFonts w:hint="eastAsia" w:ascii="宋体" w:hAnsi="宋体" w:eastAsia="宋体" w:cs="宋体"/>
                <w:sz w:val="21"/>
                <w:szCs w:val="21"/>
              </w:rPr>
              <w:t>‌修复与验证‌</w:t>
            </w:r>
          </w:p>
          <w:p w14:paraId="5947B286">
            <w:pPr>
              <w:bidi w:val="0"/>
              <w:spacing w:line="360" w:lineRule="auto"/>
              <w:jc w:val="both"/>
              <w:rPr>
                <w:rFonts w:hint="eastAsia" w:ascii="宋体" w:hAnsi="宋体" w:eastAsia="宋体" w:cs="宋体"/>
                <w:sz w:val="21"/>
                <w:szCs w:val="21"/>
              </w:rPr>
            </w:pPr>
            <w:r>
              <w:rPr>
                <w:rFonts w:hint="eastAsia" w:ascii="宋体" w:hAnsi="宋体" w:eastAsia="宋体" w:cs="宋体"/>
                <w:sz w:val="21"/>
                <w:szCs w:val="21"/>
              </w:rPr>
              <w:t>‌泄漏点处理‌</w:t>
            </w:r>
          </w:p>
          <w:p w14:paraId="607E8696">
            <w:pPr>
              <w:bidi w:val="0"/>
              <w:spacing w:line="360" w:lineRule="auto"/>
              <w:jc w:val="both"/>
              <w:rPr>
                <w:rFonts w:hint="eastAsia" w:ascii="宋体" w:hAnsi="宋体" w:eastAsia="宋体" w:cs="宋体"/>
                <w:sz w:val="21"/>
                <w:szCs w:val="21"/>
              </w:rPr>
            </w:pPr>
            <w:r>
              <w:rPr>
                <w:rFonts w:hint="eastAsia" w:ascii="宋体" w:hAnsi="宋体" w:eastAsia="宋体" w:cs="宋体"/>
                <w:sz w:val="21"/>
                <w:szCs w:val="21"/>
              </w:rPr>
              <w:t>焊接泄漏焊点，更换破损密封圈或阀门，拧紧松动接头</w:t>
            </w:r>
            <w:r>
              <w:rPr>
                <w:rFonts w:hint="eastAsia" w:ascii="宋体" w:hAnsi="宋体" w:eastAsia="宋体" w:cs="宋体"/>
                <w:sz w:val="21"/>
                <w:szCs w:val="21"/>
                <w:lang w:eastAsia="zh-CN"/>
              </w:rPr>
              <w:t>。</w:t>
            </w:r>
            <w:r>
              <w:rPr>
                <w:rFonts w:hint="eastAsia" w:ascii="宋体" w:hAnsi="宋体" w:eastAsia="宋体" w:cs="宋体"/>
                <w:sz w:val="21"/>
                <w:szCs w:val="21"/>
              </w:rPr>
              <w:t>‌</w:t>
            </w:r>
          </w:p>
          <w:p w14:paraId="425AB740">
            <w:pPr>
              <w:bidi w:val="0"/>
              <w:spacing w:line="360" w:lineRule="auto"/>
              <w:jc w:val="both"/>
              <w:rPr>
                <w:rFonts w:hint="eastAsia" w:ascii="宋体" w:hAnsi="宋体" w:eastAsia="宋体" w:cs="宋体"/>
                <w:sz w:val="21"/>
                <w:szCs w:val="21"/>
              </w:rPr>
            </w:pPr>
            <w:r>
              <w:rPr>
                <w:rFonts w:hint="eastAsia" w:ascii="宋体" w:hAnsi="宋体" w:eastAsia="宋体" w:cs="宋体"/>
                <w:sz w:val="21"/>
                <w:szCs w:val="21"/>
              </w:rPr>
              <w:t>更换严重腐蚀部件（如冷凝器、蒸发器）时需使用原厂规格配件</w:t>
            </w:r>
            <w:r>
              <w:rPr>
                <w:rFonts w:hint="eastAsia" w:ascii="宋体" w:hAnsi="宋体" w:eastAsia="宋体" w:cs="宋体"/>
                <w:sz w:val="21"/>
                <w:szCs w:val="21"/>
                <w:lang w:eastAsia="zh-CN"/>
              </w:rPr>
              <w:t>。</w:t>
            </w:r>
            <w:r>
              <w:rPr>
                <w:rFonts w:hint="eastAsia" w:ascii="宋体" w:hAnsi="宋体" w:eastAsia="宋体" w:cs="宋体"/>
                <w:sz w:val="21"/>
                <w:szCs w:val="21"/>
              </w:rPr>
              <w:t>‌</w:t>
            </w:r>
          </w:p>
          <w:p w14:paraId="49C0A1FB">
            <w:pPr>
              <w:bidi w:val="0"/>
              <w:spacing w:line="360" w:lineRule="auto"/>
              <w:jc w:val="both"/>
              <w:rPr>
                <w:rFonts w:hint="eastAsia" w:ascii="宋体" w:hAnsi="宋体" w:eastAsia="宋体" w:cs="宋体"/>
                <w:sz w:val="21"/>
                <w:szCs w:val="21"/>
              </w:rPr>
            </w:pPr>
            <w:r>
              <w:rPr>
                <w:rFonts w:hint="eastAsia" w:ascii="宋体" w:hAnsi="宋体" w:eastAsia="宋体" w:cs="宋体"/>
                <w:sz w:val="21"/>
                <w:szCs w:val="21"/>
              </w:rPr>
              <w:t>‌修复后验证‌</w:t>
            </w:r>
          </w:p>
          <w:p w14:paraId="2A74CAEC">
            <w:pPr>
              <w:bidi w:val="0"/>
              <w:spacing w:line="360" w:lineRule="auto"/>
              <w:jc w:val="both"/>
              <w:rPr>
                <w:rFonts w:hint="eastAsia" w:ascii="宋体" w:hAnsi="宋体" w:eastAsia="宋体" w:cs="宋体"/>
                <w:sz w:val="21"/>
                <w:szCs w:val="21"/>
              </w:rPr>
            </w:pPr>
            <w:r>
              <w:rPr>
                <w:rFonts w:hint="eastAsia" w:ascii="宋体" w:hAnsi="宋体" w:eastAsia="宋体" w:cs="宋体"/>
                <w:sz w:val="21"/>
                <w:szCs w:val="21"/>
              </w:rPr>
              <w:t>重新加压至1.5MPa并保压24小时，确认压力无下降</w:t>
            </w:r>
            <w:r>
              <w:rPr>
                <w:rFonts w:hint="eastAsia" w:ascii="宋体" w:hAnsi="宋体" w:eastAsia="宋体" w:cs="宋体"/>
                <w:sz w:val="21"/>
                <w:szCs w:val="21"/>
                <w:lang w:eastAsia="zh-CN"/>
              </w:rPr>
              <w:t>。</w:t>
            </w:r>
            <w:r>
              <w:rPr>
                <w:rFonts w:hint="eastAsia" w:ascii="宋体" w:hAnsi="宋体" w:eastAsia="宋体" w:cs="宋体"/>
                <w:sz w:val="21"/>
                <w:szCs w:val="21"/>
              </w:rPr>
              <w:t>‌二次抽真空至标准值，确保系统密封性合格</w:t>
            </w:r>
            <w:r>
              <w:rPr>
                <w:rFonts w:hint="eastAsia" w:ascii="宋体" w:hAnsi="宋体" w:eastAsia="宋体" w:cs="宋体"/>
                <w:sz w:val="21"/>
                <w:szCs w:val="21"/>
                <w:lang w:eastAsia="zh-CN"/>
              </w:rPr>
              <w:t>。</w:t>
            </w:r>
            <w:r>
              <w:rPr>
                <w:rFonts w:hint="eastAsia" w:ascii="宋体" w:hAnsi="宋体" w:eastAsia="宋体" w:cs="宋体"/>
                <w:sz w:val="21"/>
                <w:szCs w:val="21"/>
              </w:rPr>
              <w:t>‌</w:t>
            </w:r>
          </w:p>
          <w:p w14:paraId="605E6835">
            <w:pPr>
              <w:bidi w:val="0"/>
              <w:spacing w:line="360" w:lineRule="auto"/>
              <w:jc w:val="both"/>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w:t>
            </w:r>
            <w:r>
              <w:rPr>
                <w:rFonts w:hint="eastAsia" w:ascii="宋体" w:hAnsi="宋体" w:eastAsia="宋体" w:cs="宋体"/>
                <w:sz w:val="21"/>
                <w:szCs w:val="21"/>
              </w:rPr>
              <w:t>‌注意事项‌</w:t>
            </w:r>
          </w:p>
          <w:p w14:paraId="6639F489">
            <w:pPr>
              <w:bidi w:val="0"/>
              <w:spacing w:line="360" w:lineRule="auto"/>
              <w:jc w:val="both"/>
              <w:rPr>
                <w:rFonts w:hint="eastAsia" w:ascii="宋体" w:hAnsi="宋体" w:eastAsia="宋体" w:cs="宋体"/>
                <w:sz w:val="21"/>
                <w:szCs w:val="21"/>
              </w:rPr>
            </w:pPr>
            <w:r>
              <w:rPr>
                <w:rFonts w:hint="eastAsia" w:ascii="宋体" w:hAnsi="宋体" w:eastAsia="宋体" w:cs="宋体"/>
                <w:sz w:val="21"/>
                <w:szCs w:val="21"/>
              </w:rPr>
              <w:t>‌操作规范‌</w:t>
            </w:r>
          </w:p>
          <w:p w14:paraId="1EC42D02">
            <w:pPr>
              <w:bidi w:val="0"/>
              <w:spacing w:line="360" w:lineRule="auto"/>
              <w:jc w:val="both"/>
              <w:rPr>
                <w:rFonts w:hint="eastAsia" w:ascii="宋体" w:hAnsi="宋体" w:eastAsia="宋体" w:cs="宋体"/>
                <w:sz w:val="21"/>
                <w:szCs w:val="21"/>
              </w:rPr>
            </w:pPr>
            <w:r>
              <w:rPr>
                <w:rFonts w:hint="eastAsia" w:ascii="宋体" w:hAnsi="宋体" w:eastAsia="宋体" w:cs="宋体"/>
                <w:sz w:val="21"/>
                <w:szCs w:val="21"/>
              </w:rPr>
              <w:t>禁止使用压缩空气替代氮气加压，避免水分进入系统</w:t>
            </w:r>
            <w:r>
              <w:rPr>
                <w:rFonts w:hint="eastAsia" w:ascii="宋体" w:hAnsi="宋体" w:eastAsia="宋体" w:cs="宋体"/>
                <w:sz w:val="21"/>
                <w:szCs w:val="21"/>
                <w:lang w:eastAsia="zh-CN"/>
              </w:rPr>
              <w:t>。</w:t>
            </w:r>
            <w:r>
              <w:rPr>
                <w:rFonts w:hint="eastAsia" w:ascii="宋体" w:hAnsi="宋体" w:eastAsia="宋体" w:cs="宋体"/>
                <w:sz w:val="21"/>
                <w:szCs w:val="21"/>
              </w:rPr>
              <w:t>‌</w:t>
            </w:r>
          </w:p>
          <w:p w14:paraId="33DCEFD0">
            <w:pPr>
              <w:bidi w:val="0"/>
              <w:spacing w:line="360" w:lineRule="auto"/>
              <w:jc w:val="both"/>
              <w:rPr>
                <w:rFonts w:hint="eastAsia" w:ascii="宋体" w:hAnsi="宋体" w:eastAsia="宋体" w:cs="宋体"/>
                <w:sz w:val="21"/>
                <w:szCs w:val="21"/>
              </w:rPr>
            </w:pPr>
            <w:r>
              <w:rPr>
                <w:rFonts w:hint="eastAsia" w:ascii="宋体" w:hAnsi="宋体" w:eastAsia="宋体" w:cs="宋体"/>
                <w:sz w:val="21"/>
                <w:szCs w:val="21"/>
              </w:rPr>
              <w:t>排放制冷剂时需通过回收设备处理，防止环境污染</w:t>
            </w:r>
            <w:r>
              <w:rPr>
                <w:rFonts w:hint="eastAsia" w:ascii="宋体" w:hAnsi="宋体" w:eastAsia="宋体" w:cs="宋体"/>
                <w:sz w:val="21"/>
                <w:szCs w:val="21"/>
                <w:lang w:eastAsia="zh-CN"/>
              </w:rPr>
              <w:t>。</w:t>
            </w:r>
            <w:r>
              <w:rPr>
                <w:rFonts w:hint="eastAsia" w:ascii="宋体" w:hAnsi="宋体" w:eastAsia="宋体" w:cs="宋体"/>
                <w:sz w:val="21"/>
                <w:szCs w:val="21"/>
              </w:rPr>
              <w:t>‌</w:t>
            </w:r>
          </w:p>
          <w:p w14:paraId="49DB44FA">
            <w:pPr>
              <w:bidi w:val="0"/>
              <w:spacing w:line="360" w:lineRule="auto"/>
              <w:jc w:val="both"/>
              <w:rPr>
                <w:rFonts w:hint="eastAsia" w:ascii="宋体" w:hAnsi="宋体" w:eastAsia="宋体" w:cs="宋体"/>
                <w:sz w:val="21"/>
                <w:szCs w:val="21"/>
              </w:rPr>
            </w:pPr>
            <w:r>
              <w:rPr>
                <w:rFonts w:hint="eastAsia" w:ascii="宋体" w:hAnsi="宋体" w:eastAsia="宋体" w:cs="宋体"/>
                <w:sz w:val="21"/>
                <w:szCs w:val="21"/>
              </w:rPr>
              <w:t>‌工具与材料‌</w:t>
            </w:r>
          </w:p>
          <w:p w14:paraId="14668246">
            <w:pPr>
              <w:bidi w:val="0"/>
              <w:spacing w:line="360" w:lineRule="auto"/>
              <w:jc w:val="both"/>
              <w:rPr>
                <w:rFonts w:hint="eastAsia" w:ascii="宋体" w:hAnsi="宋体" w:eastAsia="宋体" w:cs="宋体"/>
                <w:sz w:val="21"/>
                <w:szCs w:val="21"/>
              </w:rPr>
            </w:pPr>
            <w:r>
              <w:rPr>
                <w:rFonts w:hint="eastAsia" w:ascii="宋体" w:hAnsi="宋体" w:eastAsia="宋体" w:cs="宋体"/>
                <w:sz w:val="21"/>
                <w:szCs w:val="21"/>
              </w:rPr>
              <w:t>优先使用原厂制冷剂（如R1234yf），避免混用不同型号导致性能异常</w:t>
            </w:r>
            <w:r>
              <w:rPr>
                <w:rFonts w:hint="eastAsia" w:ascii="宋体" w:hAnsi="宋体" w:eastAsia="宋体" w:cs="宋体"/>
                <w:sz w:val="21"/>
                <w:szCs w:val="21"/>
                <w:lang w:eastAsia="zh-CN"/>
              </w:rPr>
              <w:t>。</w:t>
            </w:r>
            <w:r>
              <w:rPr>
                <w:rFonts w:hint="eastAsia" w:ascii="宋体" w:hAnsi="宋体" w:eastAsia="宋体" w:cs="宋体"/>
                <w:sz w:val="21"/>
                <w:szCs w:val="21"/>
              </w:rPr>
              <w:t>‌</w:t>
            </w:r>
          </w:p>
          <w:p w14:paraId="68481C08">
            <w:pPr>
              <w:bidi w:val="0"/>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rPr>
              <w:t>检漏完成后需补充冷冻润滑油，恢复系统润滑性能</w:t>
            </w:r>
            <w:r>
              <w:rPr>
                <w:rFonts w:hint="eastAsia" w:ascii="宋体" w:hAnsi="宋体" w:eastAsia="宋体" w:cs="宋体"/>
                <w:sz w:val="21"/>
                <w:szCs w:val="21"/>
                <w:lang w:eastAsia="zh-CN"/>
              </w:rPr>
              <w:t>。</w:t>
            </w:r>
            <w:r>
              <w:rPr>
                <w:rFonts w:hint="eastAsia" w:ascii="宋体" w:hAnsi="宋体" w:eastAsia="宋体" w:cs="宋体"/>
                <w:sz w:val="21"/>
                <w:szCs w:val="21"/>
              </w:rPr>
              <w:t>‌</w:t>
            </w:r>
          </w:p>
        </w:tc>
      </w:tr>
      <w:tr w14:paraId="22476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038D70F2">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3.课后拓展</w:t>
            </w:r>
          </w:p>
          <w:p w14:paraId="7B0603D0">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（1）学员的课后体会</w:t>
            </w:r>
          </w:p>
          <w:p w14:paraId="29F08DFD">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（2）课后练习题</w:t>
            </w:r>
          </w:p>
          <w:p w14:paraId="5C4CCB6A">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（3）预习新课程</w:t>
            </w:r>
          </w:p>
        </w:tc>
      </w:tr>
    </w:tbl>
    <w:p w14:paraId="6BF12887">
      <w:pPr>
        <w:rPr>
          <w:rFonts w:hint="eastAsia" w:ascii="宋体" w:hAnsi="宋体" w:eastAsia="宋体" w:cs="宋体"/>
          <w:color w:val="000000" w:themeColor="text1"/>
          <w:highlight w:val="yellow"/>
          <w:lang w:val="en-US" w:eastAsia="zh-CN"/>
          <w14:textFill>
            <w14:solidFill>
              <w14:schemeClr w14:val="tx1"/>
            </w14:solidFill>
          </w14:textFill>
        </w:rPr>
      </w:pPr>
    </w:p>
    <w:p w14:paraId="049C0491">
      <w:pPr>
        <w:rPr>
          <w:rFonts w:hint="eastAsia" w:ascii="宋体" w:hAnsi="宋体" w:eastAsia="宋体" w:cs="宋体"/>
          <w:color w:val="000000" w:themeColor="text1"/>
          <w:highlight w:val="yellow"/>
          <w:lang w:val="en-US" w:eastAsia="zh-CN"/>
          <w14:textFill>
            <w14:solidFill>
              <w14:schemeClr w14:val="tx1"/>
            </w14:solidFill>
          </w14:textFill>
        </w:rPr>
      </w:pPr>
    </w:p>
    <w:p w14:paraId="6CC2F3C5">
      <w:pPr>
        <w:rPr>
          <w:rFonts w:hint="eastAsia" w:ascii="宋体" w:hAnsi="宋体" w:eastAsia="宋体" w:cs="宋体"/>
          <w:color w:val="000000" w:themeColor="text1"/>
          <w:lang w:val="en-US" w:eastAsia="zh-CN"/>
          <w14:textFill>
            <w14:solidFill>
              <w14:schemeClr w14:val="tx1"/>
            </w14:solidFill>
          </w14:textFill>
        </w:rPr>
      </w:pPr>
    </w:p>
    <w:p w14:paraId="74AD5521">
      <w:pPr>
        <w:pStyle w:val="3"/>
        <w:bidi w:val="0"/>
        <w:rPr>
          <w:rFonts w:hint="default"/>
          <w:lang w:val="en-US"/>
        </w:rPr>
      </w:pPr>
      <w:r>
        <w:rPr>
          <w:rFonts w:hint="eastAsia"/>
        </w:rPr>
        <w:t>任务</w:t>
      </w:r>
      <w:r>
        <w:rPr>
          <w:rFonts w:hint="eastAsia"/>
          <w:lang w:val="en-US" w:eastAsia="zh-CN"/>
        </w:rPr>
        <w:t>二</w:t>
      </w:r>
      <w:r>
        <w:rPr>
          <w:rFonts w:hint="eastAsia"/>
        </w:rPr>
        <w:t xml:space="preserve">  </w:t>
      </w:r>
      <w:r>
        <w:rPr>
          <w:spacing w:val="2"/>
        </w:rPr>
        <w:t>电动空调系统制冷剂充</w:t>
      </w:r>
      <w:r>
        <w:rPr>
          <w:spacing w:val="-1"/>
        </w:rPr>
        <w:t>注</w:t>
      </w:r>
    </w:p>
    <w:tbl>
      <w:tblPr>
        <w:tblStyle w:val="8"/>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27"/>
        <w:gridCol w:w="1505"/>
        <w:gridCol w:w="1397"/>
        <w:gridCol w:w="1255"/>
        <w:gridCol w:w="378"/>
        <w:gridCol w:w="2866"/>
      </w:tblGrid>
      <w:tr w14:paraId="46AE8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3627506C">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授课课程</w:t>
            </w:r>
          </w:p>
        </w:tc>
        <w:tc>
          <w:tcPr>
            <w:tcW w:w="1701" w:type="pct"/>
            <w:gridSpan w:val="2"/>
            <w:shd w:val="clear" w:color="auto" w:fill="auto"/>
            <w:vAlign w:val="center"/>
          </w:tcPr>
          <w:p w14:paraId="433B255E">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lang w:val="en-US" w:eastAsia="zh-CN"/>
              </w:rPr>
              <w:t>新能源汽车空调系统检修</w:t>
            </w:r>
          </w:p>
        </w:tc>
        <w:tc>
          <w:tcPr>
            <w:tcW w:w="735" w:type="pct"/>
            <w:shd w:val="clear" w:color="auto" w:fill="auto"/>
            <w:vAlign w:val="center"/>
          </w:tcPr>
          <w:p w14:paraId="5DA91F67">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建议</w:t>
            </w:r>
            <w:r>
              <w:rPr>
                <w:rFonts w:hint="eastAsia" w:ascii="宋体" w:hAnsi="宋体" w:eastAsia="宋体" w:cs="宋体"/>
                <w:color w:val="000000" w:themeColor="text1"/>
                <w:sz w:val="21"/>
                <w:szCs w:val="21"/>
                <w14:textFill>
                  <w14:solidFill>
                    <w14:schemeClr w14:val="tx1"/>
                  </w14:solidFill>
                </w14:textFill>
              </w:rPr>
              <w:t>课时</w:t>
            </w:r>
          </w:p>
        </w:tc>
        <w:tc>
          <w:tcPr>
            <w:tcW w:w="1901" w:type="pct"/>
            <w:gridSpan w:val="2"/>
            <w:shd w:val="clear" w:color="auto" w:fill="auto"/>
            <w:vAlign w:val="center"/>
          </w:tcPr>
          <w:p w14:paraId="66DA6AD2">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课时</w:t>
            </w:r>
          </w:p>
        </w:tc>
      </w:tr>
      <w:tr w14:paraId="4DAD1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1619AD7B">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授课内容</w:t>
            </w:r>
          </w:p>
        </w:tc>
        <w:tc>
          <w:tcPr>
            <w:tcW w:w="1701" w:type="pct"/>
            <w:gridSpan w:val="2"/>
            <w:shd w:val="clear" w:color="auto" w:fill="auto"/>
            <w:vAlign w:val="center"/>
          </w:tcPr>
          <w:p w14:paraId="4161C190">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rPr>
              <w:t>任务</w:t>
            </w:r>
            <w:r>
              <w:rPr>
                <w:rFonts w:hint="eastAsia" w:ascii="宋体" w:hAnsi="宋体" w:eastAsia="宋体" w:cs="宋体"/>
                <w:sz w:val="21"/>
                <w:szCs w:val="21"/>
                <w:lang w:val="en-US" w:eastAsia="zh-CN"/>
              </w:rPr>
              <w:t xml:space="preserve">二 </w:t>
            </w:r>
            <w:r>
              <w:rPr>
                <w:rFonts w:hint="eastAsia" w:ascii="宋体" w:hAnsi="宋体" w:eastAsia="宋体" w:cs="宋体"/>
                <w:sz w:val="21"/>
                <w:szCs w:val="21"/>
              </w:rPr>
              <w:t>电动空调系统制冷剂充注</w:t>
            </w:r>
          </w:p>
        </w:tc>
        <w:tc>
          <w:tcPr>
            <w:tcW w:w="735" w:type="pct"/>
            <w:shd w:val="clear" w:color="auto" w:fill="auto"/>
            <w:vAlign w:val="center"/>
          </w:tcPr>
          <w:p w14:paraId="789DF1E1">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对象</w:t>
            </w:r>
          </w:p>
        </w:tc>
        <w:tc>
          <w:tcPr>
            <w:tcW w:w="1901" w:type="pct"/>
            <w:gridSpan w:val="2"/>
            <w:shd w:val="clear" w:color="auto" w:fill="auto"/>
            <w:vAlign w:val="center"/>
          </w:tcPr>
          <w:p w14:paraId="09170D27">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lang w:val="en-US" w:eastAsia="zh-CN"/>
                <w14:textFill>
                  <w14:solidFill>
                    <w14:schemeClr w14:val="tx1"/>
                  </w14:solidFill>
                </w14:textFill>
              </w:rPr>
              <w:t>班级</w:t>
            </w:r>
          </w:p>
        </w:tc>
      </w:tr>
      <w:tr w14:paraId="7BE40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49880205">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专业</w:t>
            </w:r>
          </w:p>
        </w:tc>
        <w:tc>
          <w:tcPr>
            <w:tcW w:w="1701" w:type="pct"/>
            <w:gridSpan w:val="2"/>
            <w:shd w:val="clear" w:color="auto" w:fill="auto"/>
            <w:vAlign w:val="center"/>
          </w:tcPr>
          <w:p w14:paraId="332C1B4F">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14:textFill>
                  <w14:solidFill>
                    <w14:schemeClr w14:val="tx1"/>
                  </w14:solidFill>
                </w14:textFill>
              </w:rPr>
              <w:t>专业</w:t>
            </w:r>
          </w:p>
        </w:tc>
        <w:tc>
          <w:tcPr>
            <w:tcW w:w="735" w:type="pct"/>
            <w:shd w:val="clear" w:color="auto" w:fill="auto"/>
            <w:vAlign w:val="center"/>
          </w:tcPr>
          <w:p w14:paraId="1BAD9C28">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授课地点</w:t>
            </w:r>
          </w:p>
        </w:tc>
        <w:tc>
          <w:tcPr>
            <w:tcW w:w="1901" w:type="pct"/>
            <w:gridSpan w:val="2"/>
            <w:shd w:val="clear" w:color="auto" w:fill="auto"/>
            <w:vAlign w:val="center"/>
          </w:tcPr>
          <w:p w14:paraId="216FA1B0">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p>
        </w:tc>
      </w:tr>
      <w:tr w14:paraId="6EC38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21F8F883">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选用教材</w:t>
            </w:r>
          </w:p>
        </w:tc>
        <w:tc>
          <w:tcPr>
            <w:tcW w:w="4339" w:type="pct"/>
            <w:gridSpan w:val="5"/>
            <w:shd w:val="clear" w:color="auto" w:fill="auto"/>
            <w:vAlign w:val="center"/>
          </w:tcPr>
          <w:p w14:paraId="532B76DF">
            <w:pPr>
              <w:bidi w:val="0"/>
              <w:spacing w:line="360" w:lineRule="auto"/>
              <w:rPr>
                <w:rFonts w:hint="eastAsia" w:ascii="宋体" w:hAnsi="宋体" w:eastAsia="宋体" w:cs="宋体"/>
                <w:color w:val="000000" w:themeColor="text1"/>
                <w:sz w:val="21"/>
                <w:szCs w:val="21"/>
                <w14:textFill>
                  <w14:solidFill>
                    <w14:schemeClr w14:val="tx1"/>
                  </w14:solidFill>
                </w14:textFill>
              </w:rPr>
            </w:pPr>
          </w:p>
        </w:tc>
      </w:tr>
      <w:tr w14:paraId="7DB11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7" w:hRule="atLeast"/>
          <w:jc w:val="center"/>
        </w:trPr>
        <w:tc>
          <w:tcPr>
            <w:tcW w:w="5000" w:type="pct"/>
            <w:gridSpan w:val="6"/>
            <w:shd w:val="clear" w:color="auto" w:fill="auto"/>
            <w:vAlign w:val="center"/>
          </w:tcPr>
          <w:p w14:paraId="07BD7A30">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教学目标</w:t>
            </w:r>
          </w:p>
        </w:tc>
      </w:tr>
      <w:tr w14:paraId="29A9E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3" w:type="pct"/>
            <w:gridSpan w:val="2"/>
            <w:shd w:val="clear" w:color="auto" w:fill="auto"/>
            <w:vAlign w:val="center"/>
          </w:tcPr>
          <w:p w14:paraId="167613C0">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知识</w:t>
            </w:r>
            <w:r>
              <w:rPr>
                <w:rFonts w:hint="eastAsia" w:ascii="宋体" w:hAnsi="宋体" w:eastAsia="宋体" w:cs="宋体"/>
                <w:color w:val="000000" w:themeColor="text1"/>
                <w:sz w:val="21"/>
                <w:szCs w:val="21"/>
                <w14:textFill>
                  <w14:solidFill>
                    <w14:schemeClr w14:val="tx1"/>
                  </w14:solidFill>
                </w14:textFill>
              </w:rPr>
              <w:t>目标</w:t>
            </w:r>
          </w:p>
        </w:tc>
        <w:tc>
          <w:tcPr>
            <w:tcW w:w="1776" w:type="pct"/>
            <w:gridSpan w:val="3"/>
            <w:shd w:val="clear" w:color="auto" w:fill="auto"/>
            <w:vAlign w:val="center"/>
          </w:tcPr>
          <w:p w14:paraId="3EC6E656">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能力</w:t>
            </w:r>
            <w:r>
              <w:rPr>
                <w:rFonts w:hint="eastAsia" w:ascii="宋体" w:hAnsi="宋体" w:eastAsia="宋体" w:cs="宋体"/>
                <w:color w:val="000000" w:themeColor="text1"/>
                <w:sz w:val="21"/>
                <w:szCs w:val="21"/>
                <w14:textFill>
                  <w14:solidFill>
                    <w14:schemeClr w14:val="tx1"/>
                  </w14:solidFill>
                </w14:textFill>
              </w:rPr>
              <w:t>目标</w:t>
            </w:r>
          </w:p>
        </w:tc>
        <w:tc>
          <w:tcPr>
            <w:tcW w:w="1680" w:type="pct"/>
            <w:shd w:val="clear" w:color="auto" w:fill="auto"/>
            <w:vAlign w:val="center"/>
          </w:tcPr>
          <w:p w14:paraId="1F4EC2DB">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素质</w:t>
            </w:r>
            <w:r>
              <w:rPr>
                <w:rFonts w:hint="eastAsia" w:ascii="宋体" w:hAnsi="宋体" w:eastAsia="宋体" w:cs="宋体"/>
                <w:color w:val="000000" w:themeColor="text1"/>
                <w:sz w:val="21"/>
                <w:szCs w:val="21"/>
                <w14:textFill>
                  <w14:solidFill>
                    <w14:schemeClr w14:val="tx1"/>
                  </w14:solidFill>
                </w14:textFill>
              </w:rPr>
              <w:t>目标</w:t>
            </w:r>
          </w:p>
        </w:tc>
      </w:tr>
      <w:tr w14:paraId="30C6C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5" w:hRule="atLeast"/>
          <w:jc w:val="center"/>
        </w:trPr>
        <w:tc>
          <w:tcPr>
            <w:tcW w:w="1543" w:type="pct"/>
            <w:gridSpan w:val="2"/>
            <w:shd w:val="clear" w:color="auto" w:fill="auto"/>
            <w:vAlign w:val="center"/>
          </w:tcPr>
          <w:p w14:paraId="3A166C69">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1.正确讲述制冷系统主要检修工具设备类型和工作原理</w:t>
            </w:r>
          </w:p>
          <w:p w14:paraId="7498CCD5">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2.正确讲述电动汽车空调制冷系统制冷剂回收与充注方法</w:t>
            </w:r>
          </w:p>
        </w:tc>
        <w:tc>
          <w:tcPr>
            <w:tcW w:w="1776" w:type="pct"/>
            <w:gridSpan w:val="3"/>
            <w:shd w:val="clear" w:color="auto" w:fill="auto"/>
            <w:vAlign w:val="center"/>
          </w:tcPr>
          <w:p w14:paraId="0D48B01E">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1.能正确运用歧管压力表进行制冷剂充注</w:t>
            </w:r>
          </w:p>
          <w:p w14:paraId="26126CDC">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2.能正确运用制冷剂回收充注机对电动空调制冷系统进行制 冷剂回收、真空检漏及充注。</w:t>
            </w:r>
          </w:p>
        </w:tc>
        <w:tc>
          <w:tcPr>
            <w:tcW w:w="1680" w:type="pct"/>
            <w:shd w:val="clear" w:color="auto" w:fill="auto"/>
            <w:vAlign w:val="center"/>
          </w:tcPr>
          <w:p w14:paraId="6F5AB0C6">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1.严格执行操作规范</w:t>
            </w:r>
          </w:p>
          <w:p w14:paraId="4EA6C455">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2.培养团队协作精神</w:t>
            </w:r>
          </w:p>
          <w:p w14:paraId="50E3A6E9">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3.严格执行6S标准</w:t>
            </w:r>
          </w:p>
        </w:tc>
      </w:tr>
      <w:tr w14:paraId="17897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6A9A9F5E">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教学重难点</w:t>
            </w:r>
          </w:p>
          <w:p w14:paraId="545BFFB0">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教学重点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制冷系统主要检修工具设备类型和工作原理</w:t>
            </w:r>
          </w:p>
          <w:p w14:paraId="3A3DD459">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教学难点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空调制冷系统制冷剂回收与充注方法</w:t>
            </w:r>
          </w:p>
        </w:tc>
      </w:tr>
      <w:tr w14:paraId="7BDE8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42E4F50D">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教学方法</w:t>
            </w:r>
          </w:p>
          <w:p w14:paraId="10DC8E55">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讲授法、讨论法</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案例法</w:t>
            </w:r>
            <w:r>
              <w:rPr>
                <w:rFonts w:hint="eastAsia" w:ascii="宋体" w:hAnsi="宋体" w:eastAsia="宋体" w:cs="宋体"/>
                <w:color w:val="000000" w:themeColor="text1"/>
                <w:sz w:val="21"/>
                <w:szCs w:val="21"/>
                <w14:textFill>
                  <w14:solidFill>
                    <w14:schemeClr w14:val="tx1"/>
                  </w14:solidFill>
                </w14:textFill>
              </w:rPr>
              <w:t>；通过系统介绍引发学生兴趣，给出资料学生获取信息，然后应用所获信息解决问题</w:t>
            </w:r>
            <w:r>
              <w:rPr>
                <w:rFonts w:hint="eastAsia" w:ascii="宋体" w:hAnsi="宋体" w:eastAsia="宋体" w:cs="宋体"/>
                <w:color w:val="000000" w:themeColor="text1"/>
                <w:sz w:val="21"/>
                <w:szCs w:val="21"/>
                <w:lang w:eastAsia="zh-CN"/>
                <w14:textFill>
                  <w14:solidFill>
                    <w14:schemeClr w14:val="tx1"/>
                  </w14:solidFill>
                </w14:textFill>
              </w:rPr>
              <w:t>。</w:t>
            </w:r>
          </w:p>
        </w:tc>
      </w:tr>
      <w:tr w14:paraId="564A3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392022BD">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教学资源</w:t>
            </w:r>
          </w:p>
          <w:p w14:paraId="05AAA906">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PPT课件、</w:t>
            </w:r>
            <w:r>
              <w:rPr>
                <w:rFonts w:hint="eastAsia" w:ascii="宋体" w:hAnsi="宋体" w:eastAsia="宋体" w:cs="宋体"/>
                <w:color w:val="000000" w:themeColor="text1"/>
                <w:sz w:val="21"/>
                <w:szCs w:val="21"/>
                <w14:textFill>
                  <w14:solidFill>
                    <w14:schemeClr w14:val="tx1"/>
                  </w14:solidFill>
                </w14:textFill>
              </w:rPr>
              <w:t>微课视频</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实训设备、实训工单、练习题、思政内容等。</w:t>
            </w:r>
          </w:p>
        </w:tc>
      </w:tr>
      <w:tr w14:paraId="79CAD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54AD72AC">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教学实施过程</w:t>
            </w:r>
          </w:p>
        </w:tc>
      </w:tr>
      <w:tr w14:paraId="66CE3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5000" w:type="pct"/>
            <w:gridSpan w:val="6"/>
            <w:shd w:val="clear" w:color="auto" w:fill="auto"/>
            <w:vAlign w:val="center"/>
          </w:tcPr>
          <w:p w14:paraId="5E9FE411">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课前</w:t>
            </w:r>
            <w:r>
              <w:rPr>
                <w:rFonts w:hint="eastAsia" w:ascii="宋体" w:hAnsi="宋体" w:eastAsia="宋体" w:cs="宋体"/>
                <w:color w:val="000000" w:themeColor="text1"/>
                <w:sz w:val="21"/>
                <w:szCs w:val="21"/>
                <w:lang w:val="en-US" w:eastAsia="zh-CN"/>
                <w14:textFill>
                  <w14:solidFill>
                    <w14:schemeClr w14:val="tx1"/>
                  </w14:solidFill>
                </w14:textFill>
              </w:rPr>
              <w:t>准备</w:t>
            </w:r>
          </w:p>
          <w:p w14:paraId="34E66008">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多媒体教室、教学课件、教学设备等。</w:t>
            </w:r>
          </w:p>
        </w:tc>
      </w:tr>
      <w:tr w14:paraId="627E0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78B165CC">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2.教学内容</w:t>
            </w:r>
          </w:p>
          <w:p w14:paraId="03FAC882">
            <w:pPr>
              <w:bidi w:val="0"/>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1.制冷剂加注一体机</w:t>
            </w:r>
          </w:p>
          <w:p w14:paraId="3343684B">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drawing>
                <wp:inline distT="0" distB="0" distL="114300" distR="114300">
                  <wp:extent cx="5020310" cy="2564130"/>
                  <wp:effectExtent l="0" t="0" r="8890"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5020310" cy="2564130"/>
                          </a:xfrm>
                          <a:prstGeom prst="rect">
                            <a:avLst/>
                          </a:prstGeom>
                          <a:noFill/>
                          <a:ln>
                            <a:noFill/>
                          </a:ln>
                        </pic:spPr>
                      </pic:pic>
                    </a:graphicData>
                  </a:graphic>
                </wp:inline>
              </w:drawing>
            </w:r>
          </w:p>
          <w:p w14:paraId="5C4042F8">
            <w:pPr>
              <w:bidi w:val="0"/>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sz w:val="21"/>
                <w:szCs w:val="21"/>
              </w:rPr>
              <w:t>电动空调系统制冷剂充注</w:t>
            </w:r>
          </w:p>
          <w:p w14:paraId="08EA5C36">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drawing>
                <wp:inline distT="0" distB="0" distL="114300" distR="114300">
                  <wp:extent cx="2068830" cy="3134360"/>
                  <wp:effectExtent l="0" t="0" r="7620"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2068830" cy="3134360"/>
                          </a:xfrm>
                          <a:prstGeom prst="rect">
                            <a:avLst/>
                          </a:prstGeom>
                          <a:noFill/>
                          <a:ln>
                            <a:noFill/>
                          </a:ln>
                        </pic:spPr>
                      </pic:pic>
                    </a:graphicData>
                  </a:graphic>
                </wp:inline>
              </w:drawing>
            </w:r>
          </w:p>
          <w:p w14:paraId="48A9D4CB">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drawing>
                <wp:inline distT="0" distB="0" distL="114300" distR="114300">
                  <wp:extent cx="2527935" cy="2597150"/>
                  <wp:effectExtent l="0" t="0" r="5715" b="1270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tretch>
                            <a:fillRect/>
                          </a:stretch>
                        </pic:blipFill>
                        <pic:spPr>
                          <a:xfrm>
                            <a:off x="0" y="0"/>
                            <a:ext cx="2527935" cy="2597150"/>
                          </a:xfrm>
                          <a:prstGeom prst="rect">
                            <a:avLst/>
                          </a:prstGeom>
                          <a:noFill/>
                          <a:ln>
                            <a:noFill/>
                          </a:ln>
                        </pic:spPr>
                      </pic:pic>
                    </a:graphicData>
                  </a:graphic>
                </wp:inline>
              </w:drawing>
            </w:r>
          </w:p>
          <w:p w14:paraId="1C4F16C2">
            <w:pPr>
              <w:bidi w:val="0"/>
              <w:spacing w:line="360" w:lineRule="auto"/>
              <w:jc w:val="center"/>
            </w:pPr>
            <w:r>
              <w:drawing>
                <wp:inline distT="0" distB="0" distL="114300" distR="114300">
                  <wp:extent cx="3350260" cy="1750695"/>
                  <wp:effectExtent l="0" t="0" r="254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3350260" cy="1750695"/>
                          </a:xfrm>
                          <a:prstGeom prst="rect">
                            <a:avLst/>
                          </a:prstGeom>
                          <a:noFill/>
                          <a:ln>
                            <a:noFill/>
                          </a:ln>
                        </pic:spPr>
                      </pic:pic>
                    </a:graphicData>
                  </a:graphic>
                </wp:inline>
              </w:drawing>
            </w:r>
          </w:p>
          <w:p w14:paraId="6B361FE8">
            <w:pPr>
              <w:numPr>
                <w:ilvl w:val="0"/>
                <w:numId w:val="0"/>
              </w:num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‌前期准备‌</w:t>
            </w:r>
          </w:p>
          <w:p w14:paraId="029C852E">
            <w:pPr>
              <w:numPr>
                <w:ilvl w:val="0"/>
                <w:numId w:val="0"/>
              </w:num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‌安全防护与工具准备‌</w:t>
            </w:r>
          </w:p>
          <w:p w14:paraId="64798B4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关闭车辆高压电源总开关并断开12V蓄电池负极，佩戴护目镜及防冻手套。‌准备歧管压力表组、电子秤、真空泵、适配型号制冷剂（如R134a或R410A）及冷冻润滑油。‌</w:t>
            </w:r>
          </w:p>
          <w:p w14:paraId="631B2266">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‌系统检漏与清洁‌</w:t>
            </w:r>
          </w:p>
          <w:p w14:paraId="48CAE2DD">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使用电子检漏仪或肥皂水排查管路接头、冷凝器焊缝等潜在泄漏点，修复后再进行充注。‌</w:t>
            </w:r>
          </w:p>
          <w:p w14:paraId="43830B22">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清理管路表面油污或异物，确保接口清洁。‌</w:t>
            </w:r>
          </w:p>
          <w:p w14:paraId="33C4147B">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drawing>
                <wp:inline distT="0" distB="0" distL="114300" distR="114300">
                  <wp:extent cx="2132965" cy="3136265"/>
                  <wp:effectExtent l="0" t="0" r="635" b="698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3"/>
                          <a:stretch>
                            <a:fillRect/>
                          </a:stretch>
                        </pic:blipFill>
                        <pic:spPr>
                          <a:xfrm>
                            <a:off x="0" y="0"/>
                            <a:ext cx="2132965" cy="3136265"/>
                          </a:xfrm>
                          <a:prstGeom prst="rect">
                            <a:avLst/>
                          </a:prstGeom>
                          <a:noFill/>
                          <a:ln>
                            <a:noFill/>
                          </a:ln>
                        </pic:spPr>
                      </pic:pic>
                    </a:graphicData>
                  </a:graphic>
                </wp:inline>
              </w:drawing>
            </w:r>
          </w:p>
          <w:p w14:paraId="211246AB">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（2）‌抽真空操作‌</w:t>
            </w:r>
          </w:p>
          <w:p w14:paraId="794E0575">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‌连接设备‌</w:t>
            </w:r>
          </w:p>
          <w:p w14:paraId="4FFF4B75">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将歧管压力表组的高低压软管分别连接至系统高低压检修阀。‌开启真空泵，抽真空至系统真空度≤-100kPa（或500微米级），维持60分钟以上。‌</w:t>
            </w:r>
          </w:p>
          <w:p w14:paraId="4BCF3ABE">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‌保压验证‌</w:t>
            </w:r>
          </w:p>
          <w:p w14:paraId="57B5F992">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关闭真空泵阀门，观察压力表5分钟，若真空度回升＞0.5kPa需重新检漏。‌</w:t>
            </w:r>
          </w:p>
          <w:p w14:paraId="19BB531B">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（3）‌制冷剂充注‌</w:t>
            </w:r>
          </w:p>
          <w:p w14:paraId="02D6BFEA">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‌高压侧液态充注（系统停机状态）‌</w:t>
            </w:r>
          </w:p>
          <w:p w14:paraId="2DA95DD1">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将制冷剂罐倒置，连接至高压侧检修阀，缓慢充注液态制冷剂至目标量的50%。‌使用电子秤精确控制加注量，避免过量（R410A需按液管长度计算追加量）。‌</w:t>
            </w:r>
          </w:p>
          <w:p w14:paraId="56959AC7">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‌低压侧气态充注（系统运行状态）‌</w:t>
            </w:r>
          </w:p>
          <w:p w14:paraId="6AD11495">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启动空调系统（压缩机运转），制冷剂罐正立，通过低压侧缓慢补充气态制冷剂。‌</w:t>
            </w:r>
          </w:p>
          <w:p w14:paraId="54DF1D5A">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观察视窗气泡消失或压力表数值稳定（高压1.3-1.7MPa，低压0.15-0.25MPa）时停止充注。‌</w:t>
            </w:r>
          </w:p>
          <w:p w14:paraId="7CD56796">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（4）‌充注后调试与验证‌</w:t>
            </w:r>
          </w:p>
          <w:p w14:paraId="3CD72517">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‌系统运行测试‌</w:t>
            </w:r>
          </w:p>
          <w:p w14:paraId="3AF62BE5">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运行空调15分钟以上，检查蒸发器结露均匀性及出风口温差（应≥10℃）。‌通过诊断仪读取压缩机电流及压力数据，确保符合厂家标准。‌</w:t>
            </w:r>
          </w:p>
          <w:p w14:paraId="6419FBF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‌泄漏复查与记录‌</w:t>
            </w:r>
          </w:p>
          <w:p w14:paraId="6599A120">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使用荧光检漏剂或电子检漏仪复测管路密封性。‌在系统铭牌或维修记录中标注充注量、时间及操作人员信息。‌</w:t>
            </w:r>
          </w:p>
          <w:p w14:paraId="0704BB02">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（5）‌注意事项‌</w:t>
            </w:r>
          </w:p>
          <w:p w14:paraId="6938A1A2">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‌操作规范‌</w:t>
            </w:r>
          </w:p>
          <w:p w14:paraId="538DBCF0">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R410A必须液态充注且禁止混用其他型号制冷剂。‌</w:t>
            </w:r>
          </w:p>
          <w:p w14:paraId="5BE00251">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充注时避免制冷剂罐完全排空，防止杂质进入系统。‌</w:t>
            </w:r>
          </w:p>
          <w:p w14:paraId="3309421A">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‌安全与环保‌</w:t>
            </w:r>
          </w:p>
          <w:p w14:paraId="2BB63AF5">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废弃制冷剂需通过回收设备处理，严禁直接排放。‌</w:t>
            </w:r>
          </w:p>
          <w:p w14:paraId="3C8F6C23">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高压侧充注时需控制流速，防止液击损坏压缩机。‌</w:t>
            </w:r>
          </w:p>
          <w:p w14:paraId="2085FDD9">
            <w:pPr>
              <w:bidi w:val="0"/>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3.汽车空调制冷性能测试</w:t>
            </w:r>
          </w:p>
          <w:p w14:paraId="70460459">
            <w:pPr>
              <w:bidi w:val="0"/>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汽车空调制冷性能简单的测试方法可以歧管压力表和温度计测量出风口温度进行判断。</w:t>
            </w:r>
          </w:p>
          <w:p w14:paraId="032FD02C">
            <w:pPr>
              <w:bidi w:val="0"/>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根据汽车空调制冷循环原理，蒸发温度降低，制冷量减少，制冷效果变差，制冷效率会显著降低。蒸发温度降低的可能原因是蒸发器表面脏堵、结霜、鼓风机运转不正常、制冷剂不足、膨胀阀开启过小或冰堵、低压管道堵塞等。</w:t>
            </w:r>
          </w:p>
          <w:p w14:paraId="06DE5082">
            <w:pPr>
              <w:bidi w:val="0"/>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冷凝温度升高，制冷量减少，压缩机机械功增加，制冷效果变差，制冷效率会显著降低。冷凝温度升高的可能原因是冷凝器表面的脏堵、冷凝风扇运转不正常、制冷剂过量、膨胀阀开启过大、高压管道堵塞、系统中有空气等。</w:t>
            </w:r>
          </w:p>
          <w:p w14:paraId="28440630">
            <w:pPr>
              <w:bidi w:val="0"/>
              <w:spacing w:line="360" w:lineRule="auto"/>
              <w:jc w:val="center"/>
              <w:rPr>
                <w:rFonts w:hint="default" w:ascii="宋体" w:hAnsi="宋体" w:eastAsia="宋体" w:cs="宋体"/>
                <w:color w:val="000000" w:themeColor="text1"/>
                <w:sz w:val="21"/>
                <w:szCs w:val="21"/>
                <w:lang w:val="en-US" w:eastAsia="zh-CN"/>
                <w14:textFill>
                  <w14:solidFill>
                    <w14:schemeClr w14:val="tx1"/>
                  </w14:solidFill>
                </w14:textFill>
              </w:rPr>
            </w:pPr>
            <w:bookmarkStart w:id="2" w:name="_GoBack"/>
            <w:r>
              <w:drawing>
                <wp:inline distT="0" distB="0" distL="114300" distR="114300">
                  <wp:extent cx="2633980" cy="2583180"/>
                  <wp:effectExtent l="0" t="0" r="13970" b="762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4"/>
                          <a:stretch>
                            <a:fillRect/>
                          </a:stretch>
                        </pic:blipFill>
                        <pic:spPr>
                          <a:xfrm>
                            <a:off x="0" y="0"/>
                            <a:ext cx="2633980" cy="2583180"/>
                          </a:xfrm>
                          <a:prstGeom prst="rect">
                            <a:avLst/>
                          </a:prstGeom>
                          <a:noFill/>
                          <a:ln>
                            <a:noFill/>
                          </a:ln>
                        </pic:spPr>
                      </pic:pic>
                    </a:graphicData>
                  </a:graphic>
                </wp:inline>
              </w:drawing>
            </w:r>
            <w:bookmarkEnd w:id="2"/>
          </w:p>
        </w:tc>
      </w:tr>
      <w:tr w14:paraId="66189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6408BD27">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3.课后拓展</w:t>
            </w:r>
          </w:p>
          <w:p w14:paraId="2566F8DE">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（1）学员的课后体会</w:t>
            </w:r>
          </w:p>
          <w:p w14:paraId="3DFD9081">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（2）课后练习题</w:t>
            </w:r>
          </w:p>
          <w:p w14:paraId="5857594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（3）预习新课程</w:t>
            </w:r>
          </w:p>
        </w:tc>
      </w:tr>
    </w:tbl>
    <w:p w14:paraId="2D50A929">
      <w:pPr>
        <w:rPr>
          <w:rFonts w:hint="eastAsia" w:ascii="宋体" w:hAnsi="宋体" w:eastAsia="宋体" w:cs="宋体"/>
          <w:color w:val="000000" w:themeColor="text1"/>
          <w:highlight w:val="yellow"/>
          <w:lang w:val="en-US" w:eastAsia="zh-CN"/>
          <w14:textFill>
            <w14:solidFill>
              <w14:schemeClr w14:val="tx1"/>
            </w14:solidFill>
          </w14:textFill>
        </w:rPr>
      </w:pPr>
    </w:p>
    <w:p w14:paraId="3684D038">
      <w:pPr>
        <w:rPr>
          <w:rFonts w:hint="eastAsia" w:ascii="宋体" w:hAnsi="宋体" w:eastAsia="宋体" w:cs="宋体"/>
          <w:color w:val="000000" w:themeColor="text1"/>
          <w:lang w:val="en-US" w:eastAsia="zh-CN"/>
          <w14:textFill>
            <w14:solidFill>
              <w14:schemeClr w14:val="tx1"/>
            </w14:solidFill>
          </w14:textFill>
        </w:rPr>
        <w:sectPr>
          <w:footerReference r:id="rId3" w:type="default"/>
          <w:pgSz w:w="11906" w:h="16838"/>
          <w:pgMar w:top="1440" w:right="1800" w:bottom="1440" w:left="1800" w:header="851" w:footer="992" w:gutter="0"/>
          <w:pgNumType w:start="1"/>
          <w:cols w:space="425" w:num="1"/>
          <w:docGrid w:type="lines" w:linePitch="312" w:charSpace="0"/>
        </w:sectPr>
      </w:pPr>
    </w:p>
    <w:p w14:paraId="6B378EA3">
      <w:pPr>
        <w:rPr>
          <w:rFonts w:hint="eastAsia" w:ascii="宋体" w:hAnsi="宋体" w:eastAsia="宋体" w:cs="宋体"/>
          <w:b/>
          <w:bCs/>
          <w:sz w:val="24"/>
          <w:szCs w:val="24"/>
          <w:lang w:val="en-US" w:eastAsia="zh-CN"/>
        </w:rPr>
      </w:pP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4751086"/>
      <w:docPartObj>
        <w:docPartGallery w:val="autotext"/>
      </w:docPartObj>
    </w:sdtPr>
    <w:sdtEndPr>
      <w:rPr>
        <w:rFonts w:ascii="Times New Roman" w:hAnsi="Times New Roman" w:cs="Times New Roman"/>
        <w:sz w:val="21"/>
        <w:szCs w:val="21"/>
      </w:rPr>
    </w:sdtEndPr>
    <w:sdtContent>
      <w:p w14:paraId="284DFA0A">
        <w:pPr>
          <w:pStyle w:val="4"/>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2</w:t>
        </w:r>
        <w:r>
          <w:rPr>
            <w:rFonts w:ascii="Times New Roman" w:hAnsi="Times New Roman" w:cs="Times New Roman"/>
            <w:sz w:val="21"/>
            <w:szCs w:val="21"/>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54780"/>
      <w:docPartObj>
        <w:docPartGallery w:val="autotext"/>
      </w:docPartObj>
    </w:sdtPr>
    <w:sdtEndPr>
      <w:rPr>
        <w:rFonts w:ascii="Times New Roman" w:hAnsi="Times New Roman" w:cs="Times New Roman"/>
        <w:sz w:val="21"/>
        <w:szCs w:val="21"/>
      </w:rPr>
    </w:sdtEndPr>
    <w:sdtContent>
      <w:p w14:paraId="2D27F798">
        <w:pPr>
          <w:pStyle w:val="4"/>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2</w:t>
        </w:r>
        <w:r>
          <w:rPr>
            <w:rFonts w:ascii="Times New Roman" w:hAnsi="Times New Roman" w:cs="Times New Roman"/>
            <w:sz w:val="21"/>
            <w:szCs w:val="21"/>
          </w:rP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A4NzIyN2MxYTlmMzQ1NGE2MjU5NWRkMjhlOGMxYTAifQ=="/>
  </w:docVars>
  <w:rsids>
    <w:rsidRoot w:val="00A458E2"/>
    <w:rsid w:val="0000135A"/>
    <w:rsid w:val="000025A2"/>
    <w:rsid w:val="0001231C"/>
    <w:rsid w:val="00014E6A"/>
    <w:rsid w:val="000227FF"/>
    <w:rsid w:val="00034292"/>
    <w:rsid w:val="00047B15"/>
    <w:rsid w:val="000503CD"/>
    <w:rsid w:val="00061266"/>
    <w:rsid w:val="00073FFF"/>
    <w:rsid w:val="00080B2F"/>
    <w:rsid w:val="00083B1D"/>
    <w:rsid w:val="0008425E"/>
    <w:rsid w:val="000A47DA"/>
    <w:rsid w:val="000B724E"/>
    <w:rsid w:val="000C05B6"/>
    <w:rsid w:val="000E7ABF"/>
    <w:rsid w:val="000F1AA5"/>
    <w:rsid w:val="00104102"/>
    <w:rsid w:val="00116F8E"/>
    <w:rsid w:val="00123AC2"/>
    <w:rsid w:val="00125734"/>
    <w:rsid w:val="00150EAD"/>
    <w:rsid w:val="00155168"/>
    <w:rsid w:val="00160F39"/>
    <w:rsid w:val="00177909"/>
    <w:rsid w:val="00185006"/>
    <w:rsid w:val="001C0B2A"/>
    <w:rsid w:val="001D11ED"/>
    <w:rsid w:val="001D2461"/>
    <w:rsid w:val="001E5C04"/>
    <w:rsid w:val="001F2B26"/>
    <w:rsid w:val="001F3ED9"/>
    <w:rsid w:val="00215EAA"/>
    <w:rsid w:val="002313F6"/>
    <w:rsid w:val="002410F1"/>
    <w:rsid w:val="00241FD8"/>
    <w:rsid w:val="00243AEB"/>
    <w:rsid w:val="00247811"/>
    <w:rsid w:val="002519F4"/>
    <w:rsid w:val="00256F70"/>
    <w:rsid w:val="00263AEB"/>
    <w:rsid w:val="00264E69"/>
    <w:rsid w:val="00265FE1"/>
    <w:rsid w:val="002668A0"/>
    <w:rsid w:val="00266ECA"/>
    <w:rsid w:val="0029126B"/>
    <w:rsid w:val="002A40BA"/>
    <w:rsid w:val="002C0F5F"/>
    <w:rsid w:val="002C373A"/>
    <w:rsid w:val="002C61D4"/>
    <w:rsid w:val="002D2B06"/>
    <w:rsid w:val="002E43CB"/>
    <w:rsid w:val="002E6020"/>
    <w:rsid w:val="0032394F"/>
    <w:rsid w:val="00325978"/>
    <w:rsid w:val="00345570"/>
    <w:rsid w:val="003479A8"/>
    <w:rsid w:val="00351C4B"/>
    <w:rsid w:val="00361B5F"/>
    <w:rsid w:val="003723E1"/>
    <w:rsid w:val="00374DA0"/>
    <w:rsid w:val="0037613A"/>
    <w:rsid w:val="00376FA7"/>
    <w:rsid w:val="003837B4"/>
    <w:rsid w:val="00390AF4"/>
    <w:rsid w:val="003A1C0E"/>
    <w:rsid w:val="003A6947"/>
    <w:rsid w:val="003B079B"/>
    <w:rsid w:val="003D02E2"/>
    <w:rsid w:val="003D3C09"/>
    <w:rsid w:val="003F448A"/>
    <w:rsid w:val="00401519"/>
    <w:rsid w:val="00404BE4"/>
    <w:rsid w:val="00413AD0"/>
    <w:rsid w:val="00461B3D"/>
    <w:rsid w:val="00466CBD"/>
    <w:rsid w:val="00467785"/>
    <w:rsid w:val="004874D5"/>
    <w:rsid w:val="00497E61"/>
    <w:rsid w:val="004B2773"/>
    <w:rsid w:val="00501D0E"/>
    <w:rsid w:val="0050567B"/>
    <w:rsid w:val="00517260"/>
    <w:rsid w:val="00517709"/>
    <w:rsid w:val="00522102"/>
    <w:rsid w:val="00522DF4"/>
    <w:rsid w:val="00556365"/>
    <w:rsid w:val="00571968"/>
    <w:rsid w:val="00582369"/>
    <w:rsid w:val="00592C06"/>
    <w:rsid w:val="005B631A"/>
    <w:rsid w:val="005B6668"/>
    <w:rsid w:val="005C12A2"/>
    <w:rsid w:val="005C2A77"/>
    <w:rsid w:val="005D0A67"/>
    <w:rsid w:val="005D2854"/>
    <w:rsid w:val="005E2A2C"/>
    <w:rsid w:val="005F037B"/>
    <w:rsid w:val="005F136C"/>
    <w:rsid w:val="00650C76"/>
    <w:rsid w:val="00652A6A"/>
    <w:rsid w:val="00661CF8"/>
    <w:rsid w:val="0067722F"/>
    <w:rsid w:val="006800F5"/>
    <w:rsid w:val="00682507"/>
    <w:rsid w:val="00693713"/>
    <w:rsid w:val="00694F86"/>
    <w:rsid w:val="006B4251"/>
    <w:rsid w:val="006C3B23"/>
    <w:rsid w:val="006C5A20"/>
    <w:rsid w:val="006C7D90"/>
    <w:rsid w:val="006D6F3B"/>
    <w:rsid w:val="006E30C4"/>
    <w:rsid w:val="006E3245"/>
    <w:rsid w:val="006F182F"/>
    <w:rsid w:val="00703A4C"/>
    <w:rsid w:val="007079EF"/>
    <w:rsid w:val="00711230"/>
    <w:rsid w:val="00770FE5"/>
    <w:rsid w:val="007754D4"/>
    <w:rsid w:val="00782745"/>
    <w:rsid w:val="00782B83"/>
    <w:rsid w:val="00784758"/>
    <w:rsid w:val="007A3B95"/>
    <w:rsid w:val="007A4C4B"/>
    <w:rsid w:val="007A647A"/>
    <w:rsid w:val="007D0087"/>
    <w:rsid w:val="007D736F"/>
    <w:rsid w:val="007F1030"/>
    <w:rsid w:val="007F3FD5"/>
    <w:rsid w:val="00827A27"/>
    <w:rsid w:val="00830F14"/>
    <w:rsid w:val="00841D6B"/>
    <w:rsid w:val="00842225"/>
    <w:rsid w:val="00854149"/>
    <w:rsid w:val="008723E8"/>
    <w:rsid w:val="00873DA1"/>
    <w:rsid w:val="0088494C"/>
    <w:rsid w:val="008871CD"/>
    <w:rsid w:val="008A343A"/>
    <w:rsid w:val="008A67FA"/>
    <w:rsid w:val="008A77A5"/>
    <w:rsid w:val="008A78CA"/>
    <w:rsid w:val="008C310A"/>
    <w:rsid w:val="008C35AC"/>
    <w:rsid w:val="008E0C60"/>
    <w:rsid w:val="008F0C48"/>
    <w:rsid w:val="009120B8"/>
    <w:rsid w:val="00922269"/>
    <w:rsid w:val="00926ABA"/>
    <w:rsid w:val="00931D92"/>
    <w:rsid w:val="009413D7"/>
    <w:rsid w:val="0094384F"/>
    <w:rsid w:val="009446E2"/>
    <w:rsid w:val="009546CE"/>
    <w:rsid w:val="00966610"/>
    <w:rsid w:val="00967301"/>
    <w:rsid w:val="00971236"/>
    <w:rsid w:val="00984862"/>
    <w:rsid w:val="0099429E"/>
    <w:rsid w:val="00994F31"/>
    <w:rsid w:val="009B0133"/>
    <w:rsid w:val="009B177E"/>
    <w:rsid w:val="009C5064"/>
    <w:rsid w:val="009D132F"/>
    <w:rsid w:val="009F7A84"/>
    <w:rsid w:val="00A011E6"/>
    <w:rsid w:val="00A01FB1"/>
    <w:rsid w:val="00A10993"/>
    <w:rsid w:val="00A176FA"/>
    <w:rsid w:val="00A272B6"/>
    <w:rsid w:val="00A278D2"/>
    <w:rsid w:val="00A31A97"/>
    <w:rsid w:val="00A42049"/>
    <w:rsid w:val="00A458E2"/>
    <w:rsid w:val="00A5587B"/>
    <w:rsid w:val="00A65041"/>
    <w:rsid w:val="00A72ADE"/>
    <w:rsid w:val="00A7719B"/>
    <w:rsid w:val="00A8136E"/>
    <w:rsid w:val="00A831A4"/>
    <w:rsid w:val="00AA2FB9"/>
    <w:rsid w:val="00AB6C3C"/>
    <w:rsid w:val="00AB6CEB"/>
    <w:rsid w:val="00AC6DA3"/>
    <w:rsid w:val="00AD558A"/>
    <w:rsid w:val="00B0067D"/>
    <w:rsid w:val="00B00CE3"/>
    <w:rsid w:val="00B01EB9"/>
    <w:rsid w:val="00B07CC7"/>
    <w:rsid w:val="00B12204"/>
    <w:rsid w:val="00B24073"/>
    <w:rsid w:val="00B2456F"/>
    <w:rsid w:val="00B42588"/>
    <w:rsid w:val="00B43767"/>
    <w:rsid w:val="00B43ADD"/>
    <w:rsid w:val="00B43BB3"/>
    <w:rsid w:val="00B5474E"/>
    <w:rsid w:val="00B55276"/>
    <w:rsid w:val="00B55707"/>
    <w:rsid w:val="00B6071B"/>
    <w:rsid w:val="00B7600D"/>
    <w:rsid w:val="00B8000F"/>
    <w:rsid w:val="00B96F30"/>
    <w:rsid w:val="00BA548D"/>
    <w:rsid w:val="00BB58D9"/>
    <w:rsid w:val="00BC06F8"/>
    <w:rsid w:val="00BC1DD1"/>
    <w:rsid w:val="00BC2120"/>
    <w:rsid w:val="00BD0ED6"/>
    <w:rsid w:val="00BE1E01"/>
    <w:rsid w:val="00C02020"/>
    <w:rsid w:val="00C10677"/>
    <w:rsid w:val="00C27A38"/>
    <w:rsid w:val="00C4573A"/>
    <w:rsid w:val="00C51EA1"/>
    <w:rsid w:val="00C73812"/>
    <w:rsid w:val="00C8596B"/>
    <w:rsid w:val="00CA7C31"/>
    <w:rsid w:val="00CB4240"/>
    <w:rsid w:val="00CC289D"/>
    <w:rsid w:val="00CE3D41"/>
    <w:rsid w:val="00D03426"/>
    <w:rsid w:val="00D05F7E"/>
    <w:rsid w:val="00D2034F"/>
    <w:rsid w:val="00D22353"/>
    <w:rsid w:val="00D23242"/>
    <w:rsid w:val="00D24300"/>
    <w:rsid w:val="00D4529E"/>
    <w:rsid w:val="00D53468"/>
    <w:rsid w:val="00D701B6"/>
    <w:rsid w:val="00D743B5"/>
    <w:rsid w:val="00D749B0"/>
    <w:rsid w:val="00D81A4B"/>
    <w:rsid w:val="00D85D98"/>
    <w:rsid w:val="00D92E4B"/>
    <w:rsid w:val="00DA18E8"/>
    <w:rsid w:val="00DA310F"/>
    <w:rsid w:val="00DB10FA"/>
    <w:rsid w:val="00DB3AD5"/>
    <w:rsid w:val="00DB5AFB"/>
    <w:rsid w:val="00DC480C"/>
    <w:rsid w:val="00DF089C"/>
    <w:rsid w:val="00E075AB"/>
    <w:rsid w:val="00E13486"/>
    <w:rsid w:val="00E466CA"/>
    <w:rsid w:val="00E50930"/>
    <w:rsid w:val="00E52BE0"/>
    <w:rsid w:val="00E65A32"/>
    <w:rsid w:val="00E7264B"/>
    <w:rsid w:val="00E970E4"/>
    <w:rsid w:val="00E971F9"/>
    <w:rsid w:val="00E973C0"/>
    <w:rsid w:val="00EB4C07"/>
    <w:rsid w:val="00EB63AB"/>
    <w:rsid w:val="00ED3278"/>
    <w:rsid w:val="00ED6C29"/>
    <w:rsid w:val="00EF1087"/>
    <w:rsid w:val="00EF25F2"/>
    <w:rsid w:val="00EF49D0"/>
    <w:rsid w:val="00EF52DB"/>
    <w:rsid w:val="00EF61AA"/>
    <w:rsid w:val="00EF7950"/>
    <w:rsid w:val="00F010B6"/>
    <w:rsid w:val="00F02677"/>
    <w:rsid w:val="00F07034"/>
    <w:rsid w:val="00F11776"/>
    <w:rsid w:val="00F11830"/>
    <w:rsid w:val="00F132D1"/>
    <w:rsid w:val="00F22906"/>
    <w:rsid w:val="00F3064E"/>
    <w:rsid w:val="00F41F2D"/>
    <w:rsid w:val="00F4265F"/>
    <w:rsid w:val="00F46CE7"/>
    <w:rsid w:val="00F53601"/>
    <w:rsid w:val="00F571BA"/>
    <w:rsid w:val="00F609CD"/>
    <w:rsid w:val="00F65C30"/>
    <w:rsid w:val="00F66ECC"/>
    <w:rsid w:val="00F72A1B"/>
    <w:rsid w:val="00F7469D"/>
    <w:rsid w:val="00F914AA"/>
    <w:rsid w:val="00F91A9B"/>
    <w:rsid w:val="00F93732"/>
    <w:rsid w:val="00FA1521"/>
    <w:rsid w:val="00FA3668"/>
    <w:rsid w:val="00FA72C8"/>
    <w:rsid w:val="00FD116C"/>
    <w:rsid w:val="00FD63FE"/>
    <w:rsid w:val="00FE0F74"/>
    <w:rsid w:val="00FE2F2D"/>
    <w:rsid w:val="011A24F4"/>
    <w:rsid w:val="011E3D92"/>
    <w:rsid w:val="01253372"/>
    <w:rsid w:val="012A4E2C"/>
    <w:rsid w:val="012D2227"/>
    <w:rsid w:val="01396E1E"/>
    <w:rsid w:val="013D4B60"/>
    <w:rsid w:val="013E2686"/>
    <w:rsid w:val="015772A4"/>
    <w:rsid w:val="0187402D"/>
    <w:rsid w:val="018C1643"/>
    <w:rsid w:val="01AA1AC9"/>
    <w:rsid w:val="01BA61B0"/>
    <w:rsid w:val="01DD3C4D"/>
    <w:rsid w:val="01EE19B6"/>
    <w:rsid w:val="01F40F97"/>
    <w:rsid w:val="01F64D0F"/>
    <w:rsid w:val="01FE5971"/>
    <w:rsid w:val="02005B8D"/>
    <w:rsid w:val="0200793B"/>
    <w:rsid w:val="020411DA"/>
    <w:rsid w:val="021533E7"/>
    <w:rsid w:val="02181129"/>
    <w:rsid w:val="022E6257"/>
    <w:rsid w:val="0236335D"/>
    <w:rsid w:val="0241242E"/>
    <w:rsid w:val="024C0DD3"/>
    <w:rsid w:val="02551A35"/>
    <w:rsid w:val="02604EBC"/>
    <w:rsid w:val="02691984"/>
    <w:rsid w:val="02720839"/>
    <w:rsid w:val="027F2F56"/>
    <w:rsid w:val="02873BB9"/>
    <w:rsid w:val="03065425"/>
    <w:rsid w:val="03083097"/>
    <w:rsid w:val="030B6598"/>
    <w:rsid w:val="03101E00"/>
    <w:rsid w:val="0313544C"/>
    <w:rsid w:val="03247961"/>
    <w:rsid w:val="032D4760"/>
    <w:rsid w:val="032F2286"/>
    <w:rsid w:val="034E3158"/>
    <w:rsid w:val="03711FCB"/>
    <w:rsid w:val="03824AAC"/>
    <w:rsid w:val="03A26EFC"/>
    <w:rsid w:val="03C835BC"/>
    <w:rsid w:val="03C9092D"/>
    <w:rsid w:val="03D35307"/>
    <w:rsid w:val="03E312C3"/>
    <w:rsid w:val="03E5503B"/>
    <w:rsid w:val="040000C7"/>
    <w:rsid w:val="04043713"/>
    <w:rsid w:val="04090B5E"/>
    <w:rsid w:val="04090D29"/>
    <w:rsid w:val="04133956"/>
    <w:rsid w:val="041D6583"/>
    <w:rsid w:val="042042C5"/>
    <w:rsid w:val="042F62B6"/>
    <w:rsid w:val="043F474B"/>
    <w:rsid w:val="044B45F3"/>
    <w:rsid w:val="044B7594"/>
    <w:rsid w:val="045D2E23"/>
    <w:rsid w:val="04812FB5"/>
    <w:rsid w:val="04854128"/>
    <w:rsid w:val="049C7DEF"/>
    <w:rsid w:val="049F51EA"/>
    <w:rsid w:val="04AB3B8E"/>
    <w:rsid w:val="04B844FD"/>
    <w:rsid w:val="04BF588C"/>
    <w:rsid w:val="04C133B2"/>
    <w:rsid w:val="04C335CE"/>
    <w:rsid w:val="04E90B5B"/>
    <w:rsid w:val="04E946B7"/>
    <w:rsid w:val="04F217BD"/>
    <w:rsid w:val="05290F57"/>
    <w:rsid w:val="053C512E"/>
    <w:rsid w:val="053E2C54"/>
    <w:rsid w:val="053E4A03"/>
    <w:rsid w:val="054144F3"/>
    <w:rsid w:val="054162A1"/>
    <w:rsid w:val="054F4E62"/>
    <w:rsid w:val="05526700"/>
    <w:rsid w:val="056F72B2"/>
    <w:rsid w:val="05776166"/>
    <w:rsid w:val="05837F22"/>
    <w:rsid w:val="05971D90"/>
    <w:rsid w:val="0599432F"/>
    <w:rsid w:val="05A0746B"/>
    <w:rsid w:val="05A625A8"/>
    <w:rsid w:val="05B66C8F"/>
    <w:rsid w:val="05CA098C"/>
    <w:rsid w:val="05DE1D42"/>
    <w:rsid w:val="05E13DD7"/>
    <w:rsid w:val="05F11A75"/>
    <w:rsid w:val="060001D2"/>
    <w:rsid w:val="06190FCC"/>
    <w:rsid w:val="06257970"/>
    <w:rsid w:val="062A4F87"/>
    <w:rsid w:val="06581AF4"/>
    <w:rsid w:val="06A56DD9"/>
    <w:rsid w:val="06C23411"/>
    <w:rsid w:val="06D3561E"/>
    <w:rsid w:val="06EE06AA"/>
    <w:rsid w:val="07007F1F"/>
    <w:rsid w:val="07091040"/>
    <w:rsid w:val="071F2612"/>
    <w:rsid w:val="07247C28"/>
    <w:rsid w:val="072D4D2F"/>
    <w:rsid w:val="07342561"/>
    <w:rsid w:val="073D0CEA"/>
    <w:rsid w:val="075F5104"/>
    <w:rsid w:val="07603356"/>
    <w:rsid w:val="07702E6D"/>
    <w:rsid w:val="07724E37"/>
    <w:rsid w:val="07846919"/>
    <w:rsid w:val="07972AF0"/>
    <w:rsid w:val="07AD1FA7"/>
    <w:rsid w:val="07BC4304"/>
    <w:rsid w:val="07BF3534"/>
    <w:rsid w:val="07C30509"/>
    <w:rsid w:val="07C733D5"/>
    <w:rsid w:val="07CD4764"/>
    <w:rsid w:val="07E6312F"/>
    <w:rsid w:val="07F65A68"/>
    <w:rsid w:val="07FB4E2D"/>
    <w:rsid w:val="080041F1"/>
    <w:rsid w:val="080D690E"/>
    <w:rsid w:val="08206641"/>
    <w:rsid w:val="082425D6"/>
    <w:rsid w:val="082500FC"/>
    <w:rsid w:val="08283748"/>
    <w:rsid w:val="082B15AE"/>
    <w:rsid w:val="082C148A"/>
    <w:rsid w:val="082F0F7A"/>
    <w:rsid w:val="08471E20"/>
    <w:rsid w:val="085B3B1D"/>
    <w:rsid w:val="085E58E2"/>
    <w:rsid w:val="086E55FF"/>
    <w:rsid w:val="08901A19"/>
    <w:rsid w:val="08AC25CB"/>
    <w:rsid w:val="08AF5C17"/>
    <w:rsid w:val="08CE42EF"/>
    <w:rsid w:val="08D64E61"/>
    <w:rsid w:val="08D84677"/>
    <w:rsid w:val="08DF474E"/>
    <w:rsid w:val="08E04AE9"/>
    <w:rsid w:val="08E43B13"/>
    <w:rsid w:val="08F0070A"/>
    <w:rsid w:val="08F301FA"/>
    <w:rsid w:val="090B5543"/>
    <w:rsid w:val="090E5EA3"/>
    <w:rsid w:val="091343F8"/>
    <w:rsid w:val="09173EE8"/>
    <w:rsid w:val="09306D58"/>
    <w:rsid w:val="09336848"/>
    <w:rsid w:val="09432689"/>
    <w:rsid w:val="09442803"/>
    <w:rsid w:val="094D16B8"/>
    <w:rsid w:val="095D5673"/>
    <w:rsid w:val="095F3199"/>
    <w:rsid w:val="096A04BC"/>
    <w:rsid w:val="096E7880"/>
    <w:rsid w:val="099B68C7"/>
    <w:rsid w:val="09BF1E8A"/>
    <w:rsid w:val="09C474A0"/>
    <w:rsid w:val="09CF031F"/>
    <w:rsid w:val="09E518F1"/>
    <w:rsid w:val="09E638BB"/>
    <w:rsid w:val="09EF451D"/>
    <w:rsid w:val="0A2D3298"/>
    <w:rsid w:val="0A391C3C"/>
    <w:rsid w:val="0A4E393A"/>
    <w:rsid w:val="0A6379BA"/>
    <w:rsid w:val="0A7113D6"/>
    <w:rsid w:val="0A782765"/>
    <w:rsid w:val="0A7B4003"/>
    <w:rsid w:val="0A84735B"/>
    <w:rsid w:val="0A886720"/>
    <w:rsid w:val="0A8A693C"/>
    <w:rsid w:val="0AA3355A"/>
    <w:rsid w:val="0AA479FE"/>
    <w:rsid w:val="0AAC0660"/>
    <w:rsid w:val="0AB15C77"/>
    <w:rsid w:val="0AB47515"/>
    <w:rsid w:val="0AF3628F"/>
    <w:rsid w:val="0AFD2C6A"/>
    <w:rsid w:val="0AFD3C49"/>
    <w:rsid w:val="0B071D3B"/>
    <w:rsid w:val="0B1C06CC"/>
    <w:rsid w:val="0B372620"/>
    <w:rsid w:val="0B386398"/>
    <w:rsid w:val="0B4D1B47"/>
    <w:rsid w:val="0B4E6DAF"/>
    <w:rsid w:val="0B505490"/>
    <w:rsid w:val="0B52745A"/>
    <w:rsid w:val="0B5807E8"/>
    <w:rsid w:val="0B584344"/>
    <w:rsid w:val="0B7A075E"/>
    <w:rsid w:val="0B8415DD"/>
    <w:rsid w:val="0B892720"/>
    <w:rsid w:val="0B8C673D"/>
    <w:rsid w:val="0BC11EE9"/>
    <w:rsid w:val="0BCE4606"/>
    <w:rsid w:val="0BF56037"/>
    <w:rsid w:val="0C0B7609"/>
    <w:rsid w:val="0C1E10EA"/>
    <w:rsid w:val="0C2B3807"/>
    <w:rsid w:val="0C355862"/>
    <w:rsid w:val="0C360B29"/>
    <w:rsid w:val="0C3C5A14"/>
    <w:rsid w:val="0C450D6C"/>
    <w:rsid w:val="0C460641"/>
    <w:rsid w:val="0C4B5C57"/>
    <w:rsid w:val="0C540FAF"/>
    <w:rsid w:val="0C5B0590"/>
    <w:rsid w:val="0C5E598A"/>
    <w:rsid w:val="0C654F6B"/>
    <w:rsid w:val="0C796C68"/>
    <w:rsid w:val="0C8C0749"/>
    <w:rsid w:val="0C9413AC"/>
    <w:rsid w:val="0CA737D5"/>
    <w:rsid w:val="0CAA0BCF"/>
    <w:rsid w:val="0CAA5073"/>
    <w:rsid w:val="0CAA6E21"/>
    <w:rsid w:val="0CAD06C0"/>
    <w:rsid w:val="0CB20307"/>
    <w:rsid w:val="0CB8153E"/>
    <w:rsid w:val="0CEB1914"/>
    <w:rsid w:val="0D0436DB"/>
    <w:rsid w:val="0D116EA1"/>
    <w:rsid w:val="0D352B8F"/>
    <w:rsid w:val="0D374B59"/>
    <w:rsid w:val="0D4903E8"/>
    <w:rsid w:val="0D6E42F3"/>
    <w:rsid w:val="0D7511DD"/>
    <w:rsid w:val="0DAE46EF"/>
    <w:rsid w:val="0DD979BE"/>
    <w:rsid w:val="0DE10621"/>
    <w:rsid w:val="0E15651D"/>
    <w:rsid w:val="0E1704E7"/>
    <w:rsid w:val="0E1F739B"/>
    <w:rsid w:val="0E236E8B"/>
    <w:rsid w:val="0E447F27"/>
    <w:rsid w:val="0E4D7F59"/>
    <w:rsid w:val="0E736502"/>
    <w:rsid w:val="0E79232B"/>
    <w:rsid w:val="0E835B7C"/>
    <w:rsid w:val="0EB61AAE"/>
    <w:rsid w:val="0ED168E7"/>
    <w:rsid w:val="0ED4462A"/>
    <w:rsid w:val="0EE4486D"/>
    <w:rsid w:val="0EED1247"/>
    <w:rsid w:val="0EF600FC"/>
    <w:rsid w:val="0F000F7B"/>
    <w:rsid w:val="0F1B5DB5"/>
    <w:rsid w:val="0F1B7B63"/>
    <w:rsid w:val="0F205179"/>
    <w:rsid w:val="0F53554E"/>
    <w:rsid w:val="0F59068B"/>
    <w:rsid w:val="0F5A4B2F"/>
    <w:rsid w:val="0F7E679D"/>
    <w:rsid w:val="0F8676D2"/>
    <w:rsid w:val="0F895414"/>
    <w:rsid w:val="0F8D546E"/>
    <w:rsid w:val="0F9C6EF5"/>
    <w:rsid w:val="0FA77648"/>
    <w:rsid w:val="0FAE6C29"/>
    <w:rsid w:val="0FB73D28"/>
    <w:rsid w:val="0FCE1079"/>
    <w:rsid w:val="0FD20B69"/>
    <w:rsid w:val="0FD541B5"/>
    <w:rsid w:val="100625C1"/>
    <w:rsid w:val="1008458B"/>
    <w:rsid w:val="101C2E9C"/>
    <w:rsid w:val="101C3B92"/>
    <w:rsid w:val="102B4AA5"/>
    <w:rsid w:val="10401F77"/>
    <w:rsid w:val="10466E61"/>
    <w:rsid w:val="104906FF"/>
    <w:rsid w:val="10611EED"/>
    <w:rsid w:val="108160EB"/>
    <w:rsid w:val="109A3B9B"/>
    <w:rsid w:val="10A5627E"/>
    <w:rsid w:val="10AF4A06"/>
    <w:rsid w:val="10C2298C"/>
    <w:rsid w:val="10CC380A"/>
    <w:rsid w:val="10D97CD5"/>
    <w:rsid w:val="10DB1C9F"/>
    <w:rsid w:val="10DD6D05"/>
    <w:rsid w:val="10E548CC"/>
    <w:rsid w:val="10E87F18"/>
    <w:rsid w:val="10F16DCD"/>
    <w:rsid w:val="10F36FE9"/>
    <w:rsid w:val="10F92E76"/>
    <w:rsid w:val="11032FA4"/>
    <w:rsid w:val="110411F6"/>
    <w:rsid w:val="11074842"/>
    <w:rsid w:val="110765F0"/>
    <w:rsid w:val="111D7BC2"/>
    <w:rsid w:val="112A22DF"/>
    <w:rsid w:val="112E0021"/>
    <w:rsid w:val="113B0990"/>
    <w:rsid w:val="11457119"/>
    <w:rsid w:val="11625F1D"/>
    <w:rsid w:val="116752E1"/>
    <w:rsid w:val="116C28F7"/>
    <w:rsid w:val="1178129C"/>
    <w:rsid w:val="11A77DD3"/>
    <w:rsid w:val="11AC0F46"/>
    <w:rsid w:val="11AE1162"/>
    <w:rsid w:val="11B322D4"/>
    <w:rsid w:val="11C10E95"/>
    <w:rsid w:val="11CC15E8"/>
    <w:rsid w:val="11D16BFE"/>
    <w:rsid w:val="11D5049D"/>
    <w:rsid w:val="11DF756D"/>
    <w:rsid w:val="11F052D6"/>
    <w:rsid w:val="120314AE"/>
    <w:rsid w:val="12080872"/>
    <w:rsid w:val="120B0362"/>
    <w:rsid w:val="120E39AF"/>
    <w:rsid w:val="1217196E"/>
    <w:rsid w:val="121976AB"/>
    <w:rsid w:val="121A05A5"/>
    <w:rsid w:val="12296A3A"/>
    <w:rsid w:val="124D44D7"/>
    <w:rsid w:val="12577104"/>
    <w:rsid w:val="125C6E10"/>
    <w:rsid w:val="126B2BAF"/>
    <w:rsid w:val="126D6927"/>
    <w:rsid w:val="12771554"/>
    <w:rsid w:val="12871AE1"/>
    <w:rsid w:val="12887C05"/>
    <w:rsid w:val="12A22FC5"/>
    <w:rsid w:val="12B74046"/>
    <w:rsid w:val="12D1335A"/>
    <w:rsid w:val="12DC3AAD"/>
    <w:rsid w:val="12E36BE9"/>
    <w:rsid w:val="12EA7F78"/>
    <w:rsid w:val="12ED5CBA"/>
    <w:rsid w:val="12EF1A32"/>
    <w:rsid w:val="12FB2185"/>
    <w:rsid w:val="13082AF4"/>
    <w:rsid w:val="13345697"/>
    <w:rsid w:val="13581385"/>
    <w:rsid w:val="136E0BA9"/>
    <w:rsid w:val="137837D5"/>
    <w:rsid w:val="13AF4D1D"/>
    <w:rsid w:val="13BB36C2"/>
    <w:rsid w:val="13CF0812"/>
    <w:rsid w:val="13D12EE6"/>
    <w:rsid w:val="13DC1FB6"/>
    <w:rsid w:val="13E62E35"/>
    <w:rsid w:val="13F6294C"/>
    <w:rsid w:val="13FC61B5"/>
    <w:rsid w:val="13FF6BDA"/>
    <w:rsid w:val="142179C9"/>
    <w:rsid w:val="144D478C"/>
    <w:rsid w:val="145204CA"/>
    <w:rsid w:val="14733F9D"/>
    <w:rsid w:val="14860F55"/>
    <w:rsid w:val="1497412F"/>
    <w:rsid w:val="14997EA7"/>
    <w:rsid w:val="149C34F4"/>
    <w:rsid w:val="14A10B0A"/>
    <w:rsid w:val="14BE790E"/>
    <w:rsid w:val="14D62EA9"/>
    <w:rsid w:val="14D812E7"/>
    <w:rsid w:val="14F670A8"/>
    <w:rsid w:val="14FE72DC"/>
    <w:rsid w:val="150A2B53"/>
    <w:rsid w:val="15127C5A"/>
    <w:rsid w:val="152F4368"/>
    <w:rsid w:val="15521C0E"/>
    <w:rsid w:val="15542020"/>
    <w:rsid w:val="15565D98"/>
    <w:rsid w:val="155D7127"/>
    <w:rsid w:val="156264EB"/>
    <w:rsid w:val="15671D54"/>
    <w:rsid w:val="156C55BC"/>
    <w:rsid w:val="157601E9"/>
    <w:rsid w:val="158A77F0"/>
    <w:rsid w:val="158F3058"/>
    <w:rsid w:val="159266A5"/>
    <w:rsid w:val="15A85EC8"/>
    <w:rsid w:val="15B11221"/>
    <w:rsid w:val="15C03212"/>
    <w:rsid w:val="15C153A3"/>
    <w:rsid w:val="15D02570"/>
    <w:rsid w:val="15D867AD"/>
    <w:rsid w:val="15F07F9B"/>
    <w:rsid w:val="15F31839"/>
    <w:rsid w:val="15F9724C"/>
    <w:rsid w:val="16013F56"/>
    <w:rsid w:val="161377E5"/>
    <w:rsid w:val="16223ECC"/>
    <w:rsid w:val="163634D4"/>
    <w:rsid w:val="164756E1"/>
    <w:rsid w:val="164E081E"/>
    <w:rsid w:val="16504596"/>
    <w:rsid w:val="1662251B"/>
    <w:rsid w:val="16632523"/>
    <w:rsid w:val="16702E8A"/>
    <w:rsid w:val="167A5AB7"/>
    <w:rsid w:val="167F131F"/>
    <w:rsid w:val="16822D1E"/>
    <w:rsid w:val="168626AD"/>
    <w:rsid w:val="168B1A72"/>
    <w:rsid w:val="16A86180"/>
    <w:rsid w:val="16E01DBD"/>
    <w:rsid w:val="16E178E4"/>
    <w:rsid w:val="16EA2C3C"/>
    <w:rsid w:val="16EF2001"/>
    <w:rsid w:val="16F47617"/>
    <w:rsid w:val="16F5513D"/>
    <w:rsid w:val="16F94C2D"/>
    <w:rsid w:val="17101F77"/>
    <w:rsid w:val="171C4DC0"/>
    <w:rsid w:val="17343EB7"/>
    <w:rsid w:val="173C4B1A"/>
    <w:rsid w:val="174639DD"/>
    <w:rsid w:val="17555BDC"/>
    <w:rsid w:val="17712A16"/>
    <w:rsid w:val="17773DA4"/>
    <w:rsid w:val="178F5592"/>
    <w:rsid w:val="17944956"/>
    <w:rsid w:val="17B40B54"/>
    <w:rsid w:val="17D17958"/>
    <w:rsid w:val="17EE050A"/>
    <w:rsid w:val="17F04282"/>
    <w:rsid w:val="17FD699F"/>
    <w:rsid w:val="18001FEB"/>
    <w:rsid w:val="18003D99"/>
    <w:rsid w:val="183103F7"/>
    <w:rsid w:val="18335F1D"/>
    <w:rsid w:val="183B3024"/>
    <w:rsid w:val="18422604"/>
    <w:rsid w:val="18455BFA"/>
    <w:rsid w:val="18512847"/>
    <w:rsid w:val="18602A8A"/>
    <w:rsid w:val="18702CCD"/>
    <w:rsid w:val="187327BD"/>
    <w:rsid w:val="18934C0E"/>
    <w:rsid w:val="189746FE"/>
    <w:rsid w:val="189866C8"/>
    <w:rsid w:val="18A137CE"/>
    <w:rsid w:val="18A40BC9"/>
    <w:rsid w:val="18B828C6"/>
    <w:rsid w:val="18C33745"/>
    <w:rsid w:val="18C43019"/>
    <w:rsid w:val="18CD0120"/>
    <w:rsid w:val="18D114E5"/>
    <w:rsid w:val="18D23988"/>
    <w:rsid w:val="18D72D4C"/>
    <w:rsid w:val="18DF7E53"/>
    <w:rsid w:val="18E15979"/>
    <w:rsid w:val="18F953B8"/>
    <w:rsid w:val="190B50EC"/>
    <w:rsid w:val="192D6E10"/>
    <w:rsid w:val="19322678"/>
    <w:rsid w:val="19493AC2"/>
    <w:rsid w:val="19622F5E"/>
    <w:rsid w:val="196640D0"/>
    <w:rsid w:val="1968609A"/>
    <w:rsid w:val="196D1903"/>
    <w:rsid w:val="19720CC7"/>
    <w:rsid w:val="197D7D98"/>
    <w:rsid w:val="199B6470"/>
    <w:rsid w:val="19B117EF"/>
    <w:rsid w:val="19BD0194"/>
    <w:rsid w:val="19D90D46"/>
    <w:rsid w:val="19D92AF4"/>
    <w:rsid w:val="19E80F89"/>
    <w:rsid w:val="19E82D37"/>
    <w:rsid w:val="19F16090"/>
    <w:rsid w:val="1A002777"/>
    <w:rsid w:val="1A037B71"/>
    <w:rsid w:val="1A231FC1"/>
    <w:rsid w:val="1A3F6DFB"/>
    <w:rsid w:val="1A4C32C6"/>
    <w:rsid w:val="1A5B175B"/>
    <w:rsid w:val="1A766595"/>
    <w:rsid w:val="1A7A42D7"/>
    <w:rsid w:val="1A807414"/>
    <w:rsid w:val="1AA50C28"/>
    <w:rsid w:val="1AE96D67"/>
    <w:rsid w:val="1AF5395E"/>
    <w:rsid w:val="1AFA5418"/>
    <w:rsid w:val="1AFD2812"/>
    <w:rsid w:val="1B204184"/>
    <w:rsid w:val="1B2129A5"/>
    <w:rsid w:val="1B2D759B"/>
    <w:rsid w:val="1B46065D"/>
    <w:rsid w:val="1B4B5C73"/>
    <w:rsid w:val="1B6F3710"/>
    <w:rsid w:val="1B7900EB"/>
    <w:rsid w:val="1B943177"/>
    <w:rsid w:val="1BB11F7A"/>
    <w:rsid w:val="1BC11A92"/>
    <w:rsid w:val="1BC25F36"/>
    <w:rsid w:val="1BDF39E0"/>
    <w:rsid w:val="1BE37C5A"/>
    <w:rsid w:val="1BEC4D61"/>
    <w:rsid w:val="1BEC6B0F"/>
    <w:rsid w:val="1BEF65FF"/>
    <w:rsid w:val="1BF9747E"/>
    <w:rsid w:val="1C0E117B"/>
    <w:rsid w:val="1C136791"/>
    <w:rsid w:val="1C2C7853"/>
    <w:rsid w:val="1C33473D"/>
    <w:rsid w:val="1C4E1577"/>
    <w:rsid w:val="1C580648"/>
    <w:rsid w:val="1C5E5533"/>
    <w:rsid w:val="1C6E7E6B"/>
    <w:rsid w:val="1C6F14EE"/>
    <w:rsid w:val="1C71170A"/>
    <w:rsid w:val="1C76287C"/>
    <w:rsid w:val="1C907DE2"/>
    <w:rsid w:val="1C9A0C60"/>
    <w:rsid w:val="1CA76EDA"/>
    <w:rsid w:val="1CAB4C1C"/>
    <w:rsid w:val="1CB11B06"/>
    <w:rsid w:val="1CB87339"/>
    <w:rsid w:val="1CD001DE"/>
    <w:rsid w:val="1CDD1F1D"/>
    <w:rsid w:val="1CEB14BC"/>
    <w:rsid w:val="1CF06AD2"/>
    <w:rsid w:val="1CFC5477"/>
    <w:rsid w:val="1D0460DA"/>
    <w:rsid w:val="1D0F7723"/>
    <w:rsid w:val="1D13456F"/>
    <w:rsid w:val="1D210A3A"/>
    <w:rsid w:val="1D232A04"/>
    <w:rsid w:val="1D271DC8"/>
    <w:rsid w:val="1D306ECF"/>
    <w:rsid w:val="1D3A1AFC"/>
    <w:rsid w:val="1D3F5364"/>
    <w:rsid w:val="1D4D182F"/>
    <w:rsid w:val="1D666D95"/>
    <w:rsid w:val="1D69418F"/>
    <w:rsid w:val="1D792624"/>
    <w:rsid w:val="1D84721B"/>
    <w:rsid w:val="1D9A4FDF"/>
    <w:rsid w:val="1D9B6A3E"/>
    <w:rsid w:val="1DA17DCD"/>
    <w:rsid w:val="1DB7139E"/>
    <w:rsid w:val="1DB7314C"/>
    <w:rsid w:val="1DB96EC4"/>
    <w:rsid w:val="1DBC0763"/>
    <w:rsid w:val="1DBE097F"/>
    <w:rsid w:val="1DBE44DB"/>
    <w:rsid w:val="1DD41F50"/>
    <w:rsid w:val="1DDE2DCF"/>
    <w:rsid w:val="1DE34601"/>
    <w:rsid w:val="1DEC2126"/>
    <w:rsid w:val="1DFE521F"/>
    <w:rsid w:val="1E1D38F7"/>
    <w:rsid w:val="1E4D585F"/>
    <w:rsid w:val="1E4E3AB1"/>
    <w:rsid w:val="1E5312A9"/>
    <w:rsid w:val="1E544E3F"/>
    <w:rsid w:val="1E5D0198"/>
    <w:rsid w:val="1E71779F"/>
    <w:rsid w:val="1E8C45D9"/>
    <w:rsid w:val="1E933BB9"/>
    <w:rsid w:val="1EAF2075"/>
    <w:rsid w:val="1EB85578"/>
    <w:rsid w:val="1EBB6C6C"/>
    <w:rsid w:val="1ED85A70"/>
    <w:rsid w:val="1EDC730E"/>
    <w:rsid w:val="1EDD6BE3"/>
    <w:rsid w:val="1EE12B77"/>
    <w:rsid w:val="1EF26B32"/>
    <w:rsid w:val="1EFC175F"/>
    <w:rsid w:val="1F0028D1"/>
    <w:rsid w:val="1F1B770B"/>
    <w:rsid w:val="1F1F71FB"/>
    <w:rsid w:val="1F2962CC"/>
    <w:rsid w:val="1F2C36C6"/>
    <w:rsid w:val="1F2E743E"/>
    <w:rsid w:val="1F3A4035"/>
    <w:rsid w:val="1F42113B"/>
    <w:rsid w:val="1F5350F7"/>
    <w:rsid w:val="1F703EFB"/>
    <w:rsid w:val="1F833C2E"/>
    <w:rsid w:val="1F8D6E0B"/>
    <w:rsid w:val="1F971487"/>
    <w:rsid w:val="1FCB1131"/>
    <w:rsid w:val="1FEA7809"/>
    <w:rsid w:val="2000527E"/>
    <w:rsid w:val="20020FF7"/>
    <w:rsid w:val="200A3A07"/>
    <w:rsid w:val="201C373B"/>
    <w:rsid w:val="20280331"/>
    <w:rsid w:val="2035321B"/>
    <w:rsid w:val="20360CA0"/>
    <w:rsid w:val="20476A09"/>
    <w:rsid w:val="20651585"/>
    <w:rsid w:val="20915A8E"/>
    <w:rsid w:val="20B41BC5"/>
    <w:rsid w:val="20B47E17"/>
    <w:rsid w:val="20E22BD6"/>
    <w:rsid w:val="20E406FC"/>
    <w:rsid w:val="20FA7F20"/>
    <w:rsid w:val="210B3EDB"/>
    <w:rsid w:val="211C7E96"/>
    <w:rsid w:val="212136FE"/>
    <w:rsid w:val="213056EF"/>
    <w:rsid w:val="21311468"/>
    <w:rsid w:val="21521B0A"/>
    <w:rsid w:val="216058A9"/>
    <w:rsid w:val="21627873"/>
    <w:rsid w:val="217D46AD"/>
    <w:rsid w:val="21A8172A"/>
    <w:rsid w:val="21AB121A"/>
    <w:rsid w:val="21C1459A"/>
    <w:rsid w:val="21C35171"/>
    <w:rsid w:val="21D32A53"/>
    <w:rsid w:val="21E604A4"/>
    <w:rsid w:val="21E93AF0"/>
    <w:rsid w:val="21F20BF7"/>
    <w:rsid w:val="21F4496F"/>
    <w:rsid w:val="21FE57EE"/>
    <w:rsid w:val="220A6852"/>
    <w:rsid w:val="220D3C83"/>
    <w:rsid w:val="22123047"/>
    <w:rsid w:val="22124DF5"/>
    <w:rsid w:val="222D1C2F"/>
    <w:rsid w:val="2230171F"/>
    <w:rsid w:val="223374E5"/>
    <w:rsid w:val="22396826"/>
    <w:rsid w:val="223C1278"/>
    <w:rsid w:val="22570824"/>
    <w:rsid w:val="226118D9"/>
    <w:rsid w:val="227635D6"/>
    <w:rsid w:val="22794E74"/>
    <w:rsid w:val="22AA3280"/>
    <w:rsid w:val="22AD4B1E"/>
    <w:rsid w:val="22B1460E"/>
    <w:rsid w:val="22B61C24"/>
    <w:rsid w:val="22BB36DF"/>
    <w:rsid w:val="22D622C7"/>
    <w:rsid w:val="22EC5646"/>
    <w:rsid w:val="22EE13BE"/>
    <w:rsid w:val="22F5439A"/>
    <w:rsid w:val="23360FB7"/>
    <w:rsid w:val="238166D6"/>
    <w:rsid w:val="238803A7"/>
    <w:rsid w:val="23897339"/>
    <w:rsid w:val="238B1303"/>
    <w:rsid w:val="23A203FB"/>
    <w:rsid w:val="23E66539"/>
    <w:rsid w:val="23F21373"/>
    <w:rsid w:val="23FA1FE5"/>
    <w:rsid w:val="24003A9F"/>
    <w:rsid w:val="24015121"/>
    <w:rsid w:val="240F3CE2"/>
    <w:rsid w:val="24150BCD"/>
    <w:rsid w:val="243F38C6"/>
    <w:rsid w:val="24455956"/>
    <w:rsid w:val="2446522A"/>
    <w:rsid w:val="244B0A92"/>
    <w:rsid w:val="246102B6"/>
    <w:rsid w:val="24612064"/>
    <w:rsid w:val="246F652F"/>
    <w:rsid w:val="24704055"/>
    <w:rsid w:val="247578BD"/>
    <w:rsid w:val="247B1377"/>
    <w:rsid w:val="247C6E9E"/>
    <w:rsid w:val="24853FA4"/>
    <w:rsid w:val="24A51F50"/>
    <w:rsid w:val="24A65CC9"/>
    <w:rsid w:val="24A81A41"/>
    <w:rsid w:val="24A85EE5"/>
    <w:rsid w:val="24B228BF"/>
    <w:rsid w:val="24B2466D"/>
    <w:rsid w:val="24BE3012"/>
    <w:rsid w:val="24C3687B"/>
    <w:rsid w:val="24DE1906"/>
    <w:rsid w:val="24E011DB"/>
    <w:rsid w:val="24EA02AB"/>
    <w:rsid w:val="24F353B2"/>
    <w:rsid w:val="250550E5"/>
    <w:rsid w:val="2522299D"/>
    <w:rsid w:val="252A06A8"/>
    <w:rsid w:val="2536529E"/>
    <w:rsid w:val="25393BC7"/>
    <w:rsid w:val="253D5922"/>
    <w:rsid w:val="253D662D"/>
    <w:rsid w:val="253F4153"/>
    <w:rsid w:val="2549584E"/>
    <w:rsid w:val="25545725"/>
    <w:rsid w:val="256736AA"/>
    <w:rsid w:val="256E7CC8"/>
    <w:rsid w:val="25886595"/>
    <w:rsid w:val="258B383C"/>
    <w:rsid w:val="2593624D"/>
    <w:rsid w:val="25A71CF8"/>
    <w:rsid w:val="25AE3087"/>
    <w:rsid w:val="25C428AA"/>
    <w:rsid w:val="25CB1E8B"/>
    <w:rsid w:val="25CE3729"/>
    <w:rsid w:val="25D32AED"/>
    <w:rsid w:val="25D80104"/>
    <w:rsid w:val="25D845A8"/>
    <w:rsid w:val="262E5F76"/>
    <w:rsid w:val="26431A21"/>
    <w:rsid w:val="264439EB"/>
    <w:rsid w:val="264A2206"/>
    <w:rsid w:val="264B4D7A"/>
    <w:rsid w:val="26591245"/>
    <w:rsid w:val="265C2AE3"/>
    <w:rsid w:val="265E4AAD"/>
    <w:rsid w:val="26624D38"/>
    <w:rsid w:val="266F0A68"/>
    <w:rsid w:val="26795C3D"/>
    <w:rsid w:val="268F110A"/>
    <w:rsid w:val="26AA1AA0"/>
    <w:rsid w:val="26B02E56"/>
    <w:rsid w:val="26C1503C"/>
    <w:rsid w:val="26C3007C"/>
    <w:rsid w:val="26C863CA"/>
    <w:rsid w:val="26D94133"/>
    <w:rsid w:val="26DB60FD"/>
    <w:rsid w:val="26E054C2"/>
    <w:rsid w:val="26E428C0"/>
    <w:rsid w:val="26E72CF4"/>
    <w:rsid w:val="26EA00EF"/>
    <w:rsid w:val="26F40F6D"/>
    <w:rsid w:val="27005B64"/>
    <w:rsid w:val="27027B2E"/>
    <w:rsid w:val="270D0281"/>
    <w:rsid w:val="271B0BF0"/>
    <w:rsid w:val="2734580E"/>
    <w:rsid w:val="273870AC"/>
    <w:rsid w:val="274517C9"/>
    <w:rsid w:val="27516110"/>
    <w:rsid w:val="275B0FEC"/>
    <w:rsid w:val="275B2D9A"/>
    <w:rsid w:val="27606603"/>
    <w:rsid w:val="277A3B68"/>
    <w:rsid w:val="278C564A"/>
    <w:rsid w:val="279544FE"/>
    <w:rsid w:val="27B24862"/>
    <w:rsid w:val="27B34984"/>
    <w:rsid w:val="27B56A80"/>
    <w:rsid w:val="27B801ED"/>
    <w:rsid w:val="27D72D69"/>
    <w:rsid w:val="27E2526A"/>
    <w:rsid w:val="27F51441"/>
    <w:rsid w:val="27F54F9D"/>
    <w:rsid w:val="28011B94"/>
    <w:rsid w:val="28133675"/>
    <w:rsid w:val="28137B19"/>
    <w:rsid w:val="28177609"/>
    <w:rsid w:val="28292E99"/>
    <w:rsid w:val="282D0BDB"/>
    <w:rsid w:val="283830DC"/>
    <w:rsid w:val="284101E2"/>
    <w:rsid w:val="2859377E"/>
    <w:rsid w:val="285C326E"/>
    <w:rsid w:val="28616AD6"/>
    <w:rsid w:val="28620159"/>
    <w:rsid w:val="286F11F3"/>
    <w:rsid w:val="286F2FA1"/>
    <w:rsid w:val="287C121A"/>
    <w:rsid w:val="288822B5"/>
    <w:rsid w:val="289E73E3"/>
    <w:rsid w:val="289F315B"/>
    <w:rsid w:val="28A40771"/>
    <w:rsid w:val="28C2430A"/>
    <w:rsid w:val="28C36E49"/>
    <w:rsid w:val="28D252DE"/>
    <w:rsid w:val="28DB0637"/>
    <w:rsid w:val="28EA2628"/>
    <w:rsid w:val="28ED2118"/>
    <w:rsid w:val="28F2772E"/>
    <w:rsid w:val="28FD67FF"/>
    <w:rsid w:val="290851A4"/>
    <w:rsid w:val="29211DC2"/>
    <w:rsid w:val="29235B3A"/>
    <w:rsid w:val="29253660"/>
    <w:rsid w:val="29355772"/>
    <w:rsid w:val="29373393"/>
    <w:rsid w:val="294D2BB7"/>
    <w:rsid w:val="295403E9"/>
    <w:rsid w:val="295D104C"/>
    <w:rsid w:val="296323DA"/>
    <w:rsid w:val="29692C59"/>
    <w:rsid w:val="2987431B"/>
    <w:rsid w:val="298C7B83"/>
    <w:rsid w:val="298F1421"/>
    <w:rsid w:val="29AF73CD"/>
    <w:rsid w:val="29C63095"/>
    <w:rsid w:val="29D37560"/>
    <w:rsid w:val="29D532D8"/>
    <w:rsid w:val="29DD218D"/>
    <w:rsid w:val="29EC6874"/>
    <w:rsid w:val="29EE6148"/>
    <w:rsid w:val="29F15C38"/>
    <w:rsid w:val="2A0140CD"/>
    <w:rsid w:val="2A021804"/>
    <w:rsid w:val="2A257690"/>
    <w:rsid w:val="2A391AB9"/>
    <w:rsid w:val="2A5163EF"/>
    <w:rsid w:val="2A5C7555"/>
    <w:rsid w:val="2A693A20"/>
    <w:rsid w:val="2A750617"/>
    <w:rsid w:val="2A7A3E7F"/>
    <w:rsid w:val="2A9A007E"/>
    <w:rsid w:val="2AA607D0"/>
    <w:rsid w:val="2AC82E3D"/>
    <w:rsid w:val="2ACB6489"/>
    <w:rsid w:val="2AD72263"/>
    <w:rsid w:val="2AE31A25"/>
    <w:rsid w:val="2AF92FF6"/>
    <w:rsid w:val="2B2160A9"/>
    <w:rsid w:val="2B231E21"/>
    <w:rsid w:val="2B285689"/>
    <w:rsid w:val="2B34402E"/>
    <w:rsid w:val="2B406E77"/>
    <w:rsid w:val="2B6D12EE"/>
    <w:rsid w:val="2B7B3A0B"/>
    <w:rsid w:val="2B7B7EAF"/>
    <w:rsid w:val="2B8C5C18"/>
    <w:rsid w:val="2BA2041D"/>
    <w:rsid w:val="2BB05DAB"/>
    <w:rsid w:val="2BB4516F"/>
    <w:rsid w:val="2BC74EA2"/>
    <w:rsid w:val="2BCA04EF"/>
    <w:rsid w:val="2BCA6741"/>
    <w:rsid w:val="2BCC070B"/>
    <w:rsid w:val="2BD575BF"/>
    <w:rsid w:val="2BE94E19"/>
    <w:rsid w:val="2C414C55"/>
    <w:rsid w:val="2C5801F0"/>
    <w:rsid w:val="2C6941AB"/>
    <w:rsid w:val="2C6C77F8"/>
    <w:rsid w:val="2C7A3CC3"/>
    <w:rsid w:val="2C970D19"/>
    <w:rsid w:val="2CA64AB8"/>
    <w:rsid w:val="2CB216AE"/>
    <w:rsid w:val="2CCB451E"/>
    <w:rsid w:val="2CD755B9"/>
    <w:rsid w:val="2CDA259B"/>
    <w:rsid w:val="2CFB12A7"/>
    <w:rsid w:val="2CFC5020"/>
    <w:rsid w:val="2D016192"/>
    <w:rsid w:val="2D085772"/>
    <w:rsid w:val="2D241E80"/>
    <w:rsid w:val="2D39592C"/>
    <w:rsid w:val="2D3C71CA"/>
    <w:rsid w:val="2D406CBA"/>
    <w:rsid w:val="2D426ED6"/>
    <w:rsid w:val="2D541CB0"/>
    <w:rsid w:val="2D6C147E"/>
    <w:rsid w:val="2D74105A"/>
    <w:rsid w:val="2D7746A6"/>
    <w:rsid w:val="2D8079FF"/>
    <w:rsid w:val="2D8F19F0"/>
    <w:rsid w:val="2D9A2C02"/>
    <w:rsid w:val="2D9C5EBB"/>
    <w:rsid w:val="2DA01E4F"/>
    <w:rsid w:val="2DAA05D8"/>
    <w:rsid w:val="2DAA682A"/>
    <w:rsid w:val="2DAC4350"/>
    <w:rsid w:val="2DB256DE"/>
    <w:rsid w:val="2DB31B82"/>
    <w:rsid w:val="2DB41456"/>
    <w:rsid w:val="2DBB0A37"/>
    <w:rsid w:val="2DBD47AF"/>
    <w:rsid w:val="2DC31699"/>
    <w:rsid w:val="2DC7118A"/>
    <w:rsid w:val="2DCD42C6"/>
    <w:rsid w:val="2DFF6B75"/>
    <w:rsid w:val="2E0917A2"/>
    <w:rsid w:val="2E165C6D"/>
    <w:rsid w:val="2E2C723F"/>
    <w:rsid w:val="2E310CF9"/>
    <w:rsid w:val="2E474078"/>
    <w:rsid w:val="2E560BBA"/>
    <w:rsid w:val="2E5A00E0"/>
    <w:rsid w:val="2E5D1AEE"/>
    <w:rsid w:val="2E772BB0"/>
    <w:rsid w:val="2E9279E9"/>
    <w:rsid w:val="2EA25753"/>
    <w:rsid w:val="2ED7364E"/>
    <w:rsid w:val="2EE47B19"/>
    <w:rsid w:val="2EEE0998"/>
    <w:rsid w:val="2F045D21"/>
    <w:rsid w:val="2F1F6E53"/>
    <w:rsid w:val="2F204FF5"/>
    <w:rsid w:val="2F230642"/>
    <w:rsid w:val="2F2F5238"/>
    <w:rsid w:val="2F34284F"/>
    <w:rsid w:val="2F4A02C4"/>
    <w:rsid w:val="2F520F27"/>
    <w:rsid w:val="2F6A2714"/>
    <w:rsid w:val="2FA63021"/>
    <w:rsid w:val="2FA75F07"/>
    <w:rsid w:val="2FAA2B11"/>
    <w:rsid w:val="2FB219C5"/>
    <w:rsid w:val="2FD61B58"/>
    <w:rsid w:val="2FD7142C"/>
    <w:rsid w:val="2FE029D7"/>
    <w:rsid w:val="2FE778C1"/>
    <w:rsid w:val="2FF43D8C"/>
    <w:rsid w:val="30100E23"/>
    <w:rsid w:val="30313232"/>
    <w:rsid w:val="30314FE0"/>
    <w:rsid w:val="3034062C"/>
    <w:rsid w:val="3034687E"/>
    <w:rsid w:val="303D3985"/>
    <w:rsid w:val="30592A22"/>
    <w:rsid w:val="30823A8E"/>
    <w:rsid w:val="309D2676"/>
    <w:rsid w:val="30AC4667"/>
    <w:rsid w:val="30AD0B0B"/>
    <w:rsid w:val="30AE4883"/>
    <w:rsid w:val="30B17ECF"/>
    <w:rsid w:val="30B71989"/>
    <w:rsid w:val="30B73737"/>
    <w:rsid w:val="30C3032E"/>
    <w:rsid w:val="30DC13F0"/>
    <w:rsid w:val="30E3452C"/>
    <w:rsid w:val="30F71D86"/>
    <w:rsid w:val="31010E56"/>
    <w:rsid w:val="310F3573"/>
    <w:rsid w:val="31181CFC"/>
    <w:rsid w:val="311A1F18"/>
    <w:rsid w:val="31293F09"/>
    <w:rsid w:val="313A5268"/>
    <w:rsid w:val="31434FCB"/>
    <w:rsid w:val="31466869"/>
    <w:rsid w:val="31572824"/>
    <w:rsid w:val="31771119"/>
    <w:rsid w:val="318A2BFA"/>
    <w:rsid w:val="31AB2B70"/>
    <w:rsid w:val="31B61C41"/>
    <w:rsid w:val="31B934DF"/>
    <w:rsid w:val="31F44517"/>
    <w:rsid w:val="32044820"/>
    <w:rsid w:val="320F30FF"/>
    <w:rsid w:val="32193F7E"/>
    <w:rsid w:val="321D581C"/>
    <w:rsid w:val="32236BAB"/>
    <w:rsid w:val="323D7C6C"/>
    <w:rsid w:val="324E3745"/>
    <w:rsid w:val="32584AA6"/>
    <w:rsid w:val="325925CC"/>
    <w:rsid w:val="32607DFF"/>
    <w:rsid w:val="32690A61"/>
    <w:rsid w:val="326F3B9E"/>
    <w:rsid w:val="32700042"/>
    <w:rsid w:val="32715B68"/>
    <w:rsid w:val="32821B23"/>
    <w:rsid w:val="32843AED"/>
    <w:rsid w:val="32891103"/>
    <w:rsid w:val="32A56128"/>
    <w:rsid w:val="32A73338"/>
    <w:rsid w:val="32C4213C"/>
    <w:rsid w:val="32DD76BC"/>
    <w:rsid w:val="32E4633A"/>
    <w:rsid w:val="32F81DE5"/>
    <w:rsid w:val="32FA5B5D"/>
    <w:rsid w:val="33044C2E"/>
    <w:rsid w:val="331630E0"/>
    <w:rsid w:val="331F7372"/>
    <w:rsid w:val="3320259A"/>
    <w:rsid w:val="3330332D"/>
    <w:rsid w:val="333D0683"/>
    <w:rsid w:val="33484B1B"/>
    <w:rsid w:val="339C6C14"/>
    <w:rsid w:val="33B757FC"/>
    <w:rsid w:val="33CA5530"/>
    <w:rsid w:val="33CB5324"/>
    <w:rsid w:val="33F26834"/>
    <w:rsid w:val="33FB393B"/>
    <w:rsid w:val="34076784"/>
    <w:rsid w:val="340D366E"/>
    <w:rsid w:val="342015F4"/>
    <w:rsid w:val="342C7F98"/>
    <w:rsid w:val="34441786"/>
    <w:rsid w:val="344C063B"/>
    <w:rsid w:val="34525300"/>
    <w:rsid w:val="345614B9"/>
    <w:rsid w:val="345C0152"/>
    <w:rsid w:val="346534AA"/>
    <w:rsid w:val="34796F56"/>
    <w:rsid w:val="348A4CBF"/>
    <w:rsid w:val="349A75F8"/>
    <w:rsid w:val="34A35D81"/>
    <w:rsid w:val="34AB1E24"/>
    <w:rsid w:val="34BD5094"/>
    <w:rsid w:val="34C53F49"/>
    <w:rsid w:val="34D523DE"/>
    <w:rsid w:val="34E02B31"/>
    <w:rsid w:val="34FD7B87"/>
    <w:rsid w:val="35103416"/>
    <w:rsid w:val="3511718E"/>
    <w:rsid w:val="354457B6"/>
    <w:rsid w:val="35527ED3"/>
    <w:rsid w:val="35611EC4"/>
    <w:rsid w:val="356674DA"/>
    <w:rsid w:val="356E45E1"/>
    <w:rsid w:val="357F234A"/>
    <w:rsid w:val="3586192A"/>
    <w:rsid w:val="35A818A1"/>
    <w:rsid w:val="35AD5109"/>
    <w:rsid w:val="35B75F88"/>
    <w:rsid w:val="35C275C5"/>
    <w:rsid w:val="35D73F34"/>
    <w:rsid w:val="35DE6791"/>
    <w:rsid w:val="35E14DB3"/>
    <w:rsid w:val="35F72828"/>
    <w:rsid w:val="3612023A"/>
    <w:rsid w:val="361C5DEB"/>
    <w:rsid w:val="36211653"/>
    <w:rsid w:val="36373EE6"/>
    <w:rsid w:val="363B0967"/>
    <w:rsid w:val="363B2715"/>
    <w:rsid w:val="364041CF"/>
    <w:rsid w:val="36592B9B"/>
    <w:rsid w:val="36603F29"/>
    <w:rsid w:val="366A124C"/>
    <w:rsid w:val="366D6646"/>
    <w:rsid w:val="366F2084"/>
    <w:rsid w:val="368045CB"/>
    <w:rsid w:val="368220F2"/>
    <w:rsid w:val="36A91D74"/>
    <w:rsid w:val="36B048E0"/>
    <w:rsid w:val="36B67FED"/>
    <w:rsid w:val="36BF3346"/>
    <w:rsid w:val="36C344B8"/>
    <w:rsid w:val="36CC5A63"/>
    <w:rsid w:val="36E20DE2"/>
    <w:rsid w:val="36E52680"/>
    <w:rsid w:val="36E96615"/>
    <w:rsid w:val="36F17277"/>
    <w:rsid w:val="370A0339"/>
    <w:rsid w:val="37113475"/>
    <w:rsid w:val="372431A9"/>
    <w:rsid w:val="3725246C"/>
    <w:rsid w:val="373158C6"/>
    <w:rsid w:val="374455F9"/>
    <w:rsid w:val="375A6BCB"/>
    <w:rsid w:val="37645C9B"/>
    <w:rsid w:val="37773C20"/>
    <w:rsid w:val="378974B0"/>
    <w:rsid w:val="37A662B4"/>
    <w:rsid w:val="37A75B88"/>
    <w:rsid w:val="37B22EAA"/>
    <w:rsid w:val="37D050DF"/>
    <w:rsid w:val="37E8067A"/>
    <w:rsid w:val="37FC2378"/>
    <w:rsid w:val="380D1E8F"/>
    <w:rsid w:val="383438BF"/>
    <w:rsid w:val="384B0C09"/>
    <w:rsid w:val="384B29B7"/>
    <w:rsid w:val="385750D3"/>
    <w:rsid w:val="38637D01"/>
    <w:rsid w:val="38763ED8"/>
    <w:rsid w:val="3881462B"/>
    <w:rsid w:val="388A1731"/>
    <w:rsid w:val="38A04AB1"/>
    <w:rsid w:val="38B247E4"/>
    <w:rsid w:val="38BB5D8F"/>
    <w:rsid w:val="38D96215"/>
    <w:rsid w:val="38ED3A6E"/>
    <w:rsid w:val="38EF5A38"/>
    <w:rsid w:val="3905700A"/>
    <w:rsid w:val="390C0398"/>
    <w:rsid w:val="39113C01"/>
    <w:rsid w:val="391B4A7F"/>
    <w:rsid w:val="393D67A4"/>
    <w:rsid w:val="394E7CFE"/>
    <w:rsid w:val="39657AA9"/>
    <w:rsid w:val="396A3D3B"/>
    <w:rsid w:val="396C0E37"/>
    <w:rsid w:val="396E1053"/>
    <w:rsid w:val="39783C80"/>
    <w:rsid w:val="397B72CC"/>
    <w:rsid w:val="397D3044"/>
    <w:rsid w:val="39AE1450"/>
    <w:rsid w:val="39C51C3D"/>
    <w:rsid w:val="39CE38A0"/>
    <w:rsid w:val="39D32C64"/>
    <w:rsid w:val="39D8471E"/>
    <w:rsid w:val="39DA3FF3"/>
    <w:rsid w:val="39F03816"/>
    <w:rsid w:val="3A06303A"/>
    <w:rsid w:val="3A104FF1"/>
    <w:rsid w:val="3A157721"/>
    <w:rsid w:val="3A1A6AE5"/>
    <w:rsid w:val="3A1C460B"/>
    <w:rsid w:val="3A35391F"/>
    <w:rsid w:val="3A371445"/>
    <w:rsid w:val="3A40479E"/>
    <w:rsid w:val="3A4678DA"/>
    <w:rsid w:val="3A485400"/>
    <w:rsid w:val="3A643572"/>
    <w:rsid w:val="3A8D375B"/>
    <w:rsid w:val="3A976388"/>
    <w:rsid w:val="3AA34D2C"/>
    <w:rsid w:val="3AC0143A"/>
    <w:rsid w:val="3ACA4067"/>
    <w:rsid w:val="3AD62A0C"/>
    <w:rsid w:val="3AD76784"/>
    <w:rsid w:val="3ADD1FEC"/>
    <w:rsid w:val="3AE07D2F"/>
    <w:rsid w:val="3AED7D56"/>
    <w:rsid w:val="3AFD61EB"/>
    <w:rsid w:val="3B225A7F"/>
    <w:rsid w:val="3B2A2D58"/>
    <w:rsid w:val="3B4E2EEA"/>
    <w:rsid w:val="3B5F481A"/>
    <w:rsid w:val="3B651FE2"/>
    <w:rsid w:val="3B7A783B"/>
    <w:rsid w:val="3B842468"/>
    <w:rsid w:val="3B892174"/>
    <w:rsid w:val="3BA65288"/>
    <w:rsid w:val="3BB014AF"/>
    <w:rsid w:val="3BC62A80"/>
    <w:rsid w:val="3BCC3E0F"/>
    <w:rsid w:val="3BE9676F"/>
    <w:rsid w:val="3BFC46F4"/>
    <w:rsid w:val="3C0161AE"/>
    <w:rsid w:val="3C065573"/>
    <w:rsid w:val="3C0B4937"/>
    <w:rsid w:val="3C145EE2"/>
    <w:rsid w:val="3C2459F9"/>
    <w:rsid w:val="3C340332"/>
    <w:rsid w:val="3C355E58"/>
    <w:rsid w:val="3C391AE3"/>
    <w:rsid w:val="3C4165AB"/>
    <w:rsid w:val="3C447E49"/>
    <w:rsid w:val="3C4542ED"/>
    <w:rsid w:val="3C5207B8"/>
    <w:rsid w:val="3C6978B0"/>
    <w:rsid w:val="3C6D114E"/>
    <w:rsid w:val="3C8A61A4"/>
    <w:rsid w:val="3C991F43"/>
    <w:rsid w:val="3CA8662A"/>
    <w:rsid w:val="3CC50F8A"/>
    <w:rsid w:val="3CD411CD"/>
    <w:rsid w:val="3CED6DB5"/>
    <w:rsid w:val="3CFE624A"/>
    <w:rsid w:val="3D257C7B"/>
    <w:rsid w:val="3D271C45"/>
    <w:rsid w:val="3D363C36"/>
    <w:rsid w:val="3D3B749E"/>
    <w:rsid w:val="3D4A148F"/>
    <w:rsid w:val="3D4C5207"/>
    <w:rsid w:val="3D5440BC"/>
    <w:rsid w:val="3D624A2B"/>
    <w:rsid w:val="3D74475E"/>
    <w:rsid w:val="3D960B78"/>
    <w:rsid w:val="3DD5344F"/>
    <w:rsid w:val="3DE713D4"/>
    <w:rsid w:val="3DEC0798"/>
    <w:rsid w:val="3DF5764D"/>
    <w:rsid w:val="3E155F41"/>
    <w:rsid w:val="3E1D4DF6"/>
    <w:rsid w:val="3E1D6BA4"/>
    <w:rsid w:val="3E2D328B"/>
    <w:rsid w:val="3E3363C7"/>
    <w:rsid w:val="3E4660FB"/>
    <w:rsid w:val="3E4E3514"/>
    <w:rsid w:val="3E6A003B"/>
    <w:rsid w:val="3E6B3DB3"/>
    <w:rsid w:val="3E854E75"/>
    <w:rsid w:val="3E860BED"/>
    <w:rsid w:val="3E8A707B"/>
    <w:rsid w:val="3E9E1A93"/>
    <w:rsid w:val="3EA66B99"/>
    <w:rsid w:val="3EB70DA6"/>
    <w:rsid w:val="3EC040FF"/>
    <w:rsid w:val="3EC11C25"/>
    <w:rsid w:val="3ED43706"/>
    <w:rsid w:val="3EDC084B"/>
    <w:rsid w:val="3EE53B65"/>
    <w:rsid w:val="3EE651E8"/>
    <w:rsid w:val="3EED2A1A"/>
    <w:rsid w:val="3EF21DDE"/>
    <w:rsid w:val="3EF45B57"/>
    <w:rsid w:val="3EFC4A0B"/>
    <w:rsid w:val="3F0B2EA0"/>
    <w:rsid w:val="3F255D10"/>
    <w:rsid w:val="3F283A52"/>
    <w:rsid w:val="3F312907"/>
    <w:rsid w:val="3F3B3785"/>
    <w:rsid w:val="3F3B5533"/>
    <w:rsid w:val="3F446ADE"/>
    <w:rsid w:val="3F5D7BA0"/>
    <w:rsid w:val="3F696545"/>
    <w:rsid w:val="3F724CCD"/>
    <w:rsid w:val="3F934527"/>
    <w:rsid w:val="3F9422E3"/>
    <w:rsid w:val="3F9966FE"/>
    <w:rsid w:val="3F9B4224"/>
    <w:rsid w:val="3F9F3D14"/>
    <w:rsid w:val="3FA56E51"/>
    <w:rsid w:val="3FA7706D"/>
    <w:rsid w:val="3FAF7CCF"/>
    <w:rsid w:val="3FBE7F13"/>
    <w:rsid w:val="3FDA69E1"/>
    <w:rsid w:val="3FF34060"/>
    <w:rsid w:val="3FFB4CC3"/>
    <w:rsid w:val="4021297B"/>
    <w:rsid w:val="402661E4"/>
    <w:rsid w:val="40291830"/>
    <w:rsid w:val="40307062"/>
    <w:rsid w:val="403326AF"/>
    <w:rsid w:val="403C5A07"/>
    <w:rsid w:val="403F1053"/>
    <w:rsid w:val="40414DCB"/>
    <w:rsid w:val="4057639D"/>
    <w:rsid w:val="405E3BCF"/>
    <w:rsid w:val="40624D42"/>
    <w:rsid w:val="40646D0C"/>
    <w:rsid w:val="40664832"/>
    <w:rsid w:val="407231D7"/>
    <w:rsid w:val="40A90D35"/>
    <w:rsid w:val="40B25CC9"/>
    <w:rsid w:val="40C477AB"/>
    <w:rsid w:val="40C81049"/>
    <w:rsid w:val="40D6429F"/>
    <w:rsid w:val="40E35E83"/>
    <w:rsid w:val="40E816EB"/>
    <w:rsid w:val="40E90FBF"/>
    <w:rsid w:val="40EA7211"/>
    <w:rsid w:val="40F0234E"/>
    <w:rsid w:val="40F55BB6"/>
    <w:rsid w:val="410B53D9"/>
    <w:rsid w:val="411918A4"/>
    <w:rsid w:val="411B561D"/>
    <w:rsid w:val="411C75E7"/>
    <w:rsid w:val="413B5CBF"/>
    <w:rsid w:val="415E7BFF"/>
    <w:rsid w:val="416B7C26"/>
    <w:rsid w:val="416D399E"/>
    <w:rsid w:val="416E3583"/>
    <w:rsid w:val="41764F49"/>
    <w:rsid w:val="41986C6D"/>
    <w:rsid w:val="41A41AB6"/>
    <w:rsid w:val="41B415CD"/>
    <w:rsid w:val="41BE244C"/>
    <w:rsid w:val="41D028AB"/>
    <w:rsid w:val="41D37CA5"/>
    <w:rsid w:val="41E06866"/>
    <w:rsid w:val="41E225DE"/>
    <w:rsid w:val="41E2613A"/>
    <w:rsid w:val="41F701D2"/>
    <w:rsid w:val="41FF6CEC"/>
    <w:rsid w:val="422F3904"/>
    <w:rsid w:val="42442951"/>
    <w:rsid w:val="425C5EED"/>
    <w:rsid w:val="42672AE3"/>
    <w:rsid w:val="42725710"/>
    <w:rsid w:val="42770F78"/>
    <w:rsid w:val="428216CB"/>
    <w:rsid w:val="42AC04F6"/>
    <w:rsid w:val="42BC698B"/>
    <w:rsid w:val="42C205F6"/>
    <w:rsid w:val="42C85330"/>
    <w:rsid w:val="42F02AD9"/>
    <w:rsid w:val="42F56341"/>
    <w:rsid w:val="43234C5C"/>
    <w:rsid w:val="432A5FEB"/>
    <w:rsid w:val="43421586"/>
    <w:rsid w:val="43430E5B"/>
    <w:rsid w:val="434A043B"/>
    <w:rsid w:val="435C016E"/>
    <w:rsid w:val="437E6337"/>
    <w:rsid w:val="43956342"/>
    <w:rsid w:val="439B47F3"/>
    <w:rsid w:val="43A062AD"/>
    <w:rsid w:val="43BB3439"/>
    <w:rsid w:val="43BE6733"/>
    <w:rsid w:val="43DF5027"/>
    <w:rsid w:val="43EA39CC"/>
    <w:rsid w:val="44240C8C"/>
    <w:rsid w:val="4427252A"/>
    <w:rsid w:val="442A5B77"/>
    <w:rsid w:val="4436276D"/>
    <w:rsid w:val="443864E5"/>
    <w:rsid w:val="443A225E"/>
    <w:rsid w:val="445A2900"/>
    <w:rsid w:val="4467501D"/>
    <w:rsid w:val="44784B34"/>
    <w:rsid w:val="447B4624"/>
    <w:rsid w:val="44801C3A"/>
    <w:rsid w:val="448160DE"/>
    <w:rsid w:val="44983428"/>
    <w:rsid w:val="44A1052F"/>
    <w:rsid w:val="44D51F86"/>
    <w:rsid w:val="44DF1057"/>
    <w:rsid w:val="44E26451"/>
    <w:rsid w:val="44FD328B"/>
    <w:rsid w:val="4537679D"/>
    <w:rsid w:val="453942C3"/>
    <w:rsid w:val="45596713"/>
    <w:rsid w:val="45637592"/>
    <w:rsid w:val="456926CF"/>
    <w:rsid w:val="456C2437"/>
    <w:rsid w:val="45703A5D"/>
    <w:rsid w:val="457E43CC"/>
    <w:rsid w:val="4585575A"/>
    <w:rsid w:val="45A100BA"/>
    <w:rsid w:val="45C0619F"/>
    <w:rsid w:val="45D466E2"/>
    <w:rsid w:val="45F823D0"/>
    <w:rsid w:val="45FD79E7"/>
    <w:rsid w:val="46054AED"/>
    <w:rsid w:val="4613720A"/>
    <w:rsid w:val="461716DC"/>
    <w:rsid w:val="462211FB"/>
    <w:rsid w:val="462F1C33"/>
    <w:rsid w:val="463D6035"/>
    <w:rsid w:val="463E485E"/>
    <w:rsid w:val="46647A66"/>
    <w:rsid w:val="46674E60"/>
    <w:rsid w:val="466A4950"/>
    <w:rsid w:val="4670640B"/>
    <w:rsid w:val="468123C6"/>
    <w:rsid w:val="469814BD"/>
    <w:rsid w:val="46A00372"/>
    <w:rsid w:val="46CD560B"/>
    <w:rsid w:val="46D1677D"/>
    <w:rsid w:val="46D52711"/>
    <w:rsid w:val="46D70238"/>
    <w:rsid w:val="46DA1AD6"/>
    <w:rsid w:val="46E62229"/>
    <w:rsid w:val="46F26516"/>
    <w:rsid w:val="46F4698D"/>
    <w:rsid w:val="46F801AE"/>
    <w:rsid w:val="46FF153C"/>
    <w:rsid w:val="4734568A"/>
    <w:rsid w:val="473F071A"/>
    <w:rsid w:val="473F7B8B"/>
    <w:rsid w:val="475278BE"/>
    <w:rsid w:val="475353E4"/>
    <w:rsid w:val="476870E2"/>
    <w:rsid w:val="47705F96"/>
    <w:rsid w:val="47925F0D"/>
    <w:rsid w:val="47946129"/>
    <w:rsid w:val="47A619B8"/>
    <w:rsid w:val="47AD2D46"/>
    <w:rsid w:val="47BB36B5"/>
    <w:rsid w:val="47CD5197"/>
    <w:rsid w:val="47ED5839"/>
    <w:rsid w:val="480768FB"/>
    <w:rsid w:val="482A4397"/>
    <w:rsid w:val="482C010F"/>
    <w:rsid w:val="483D056E"/>
    <w:rsid w:val="484418FD"/>
    <w:rsid w:val="484F3DFE"/>
    <w:rsid w:val="48671147"/>
    <w:rsid w:val="4884619D"/>
    <w:rsid w:val="489F2FD7"/>
    <w:rsid w:val="48AF7592"/>
    <w:rsid w:val="48B00D40"/>
    <w:rsid w:val="48BF5427"/>
    <w:rsid w:val="48E22EC4"/>
    <w:rsid w:val="48E629B4"/>
    <w:rsid w:val="48F0738F"/>
    <w:rsid w:val="49137521"/>
    <w:rsid w:val="49221512"/>
    <w:rsid w:val="494E2307"/>
    <w:rsid w:val="49535B70"/>
    <w:rsid w:val="496D09DF"/>
    <w:rsid w:val="49706721"/>
    <w:rsid w:val="499046CE"/>
    <w:rsid w:val="49942410"/>
    <w:rsid w:val="49AA1C33"/>
    <w:rsid w:val="49B216EB"/>
    <w:rsid w:val="49BC54C3"/>
    <w:rsid w:val="49C10D2B"/>
    <w:rsid w:val="49C32A1F"/>
    <w:rsid w:val="49C56A6D"/>
    <w:rsid w:val="49D2118A"/>
    <w:rsid w:val="49EA0282"/>
    <w:rsid w:val="4A0C54AD"/>
    <w:rsid w:val="4A280DAA"/>
    <w:rsid w:val="4A2A2D74"/>
    <w:rsid w:val="4A317C5F"/>
    <w:rsid w:val="4A374EDC"/>
    <w:rsid w:val="4A525E27"/>
    <w:rsid w:val="4A606796"/>
    <w:rsid w:val="4A62250E"/>
    <w:rsid w:val="4A742241"/>
    <w:rsid w:val="4A78588E"/>
    <w:rsid w:val="4A91694F"/>
    <w:rsid w:val="4AAA17BF"/>
    <w:rsid w:val="4AB16FF2"/>
    <w:rsid w:val="4AB97C54"/>
    <w:rsid w:val="4ABB577A"/>
    <w:rsid w:val="4ACA3C0F"/>
    <w:rsid w:val="4ACE54AE"/>
    <w:rsid w:val="4ADF590D"/>
    <w:rsid w:val="4AF44E02"/>
    <w:rsid w:val="4AFA62A3"/>
    <w:rsid w:val="4AFF5FAF"/>
    <w:rsid w:val="4B02784D"/>
    <w:rsid w:val="4B047121"/>
    <w:rsid w:val="4B0735C9"/>
    <w:rsid w:val="4B3425E6"/>
    <w:rsid w:val="4B35377F"/>
    <w:rsid w:val="4B475260"/>
    <w:rsid w:val="4B490FD8"/>
    <w:rsid w:val="4B5736F5"/>
    <w:rsid w:val="4B595344"/>
    <w:rsid w:val="4B5C6F5D"/>
    <w:rsid w:val="4B5F6A4E"/>
    <w:rsid w:val="4B661B8A"/>
    <w:rsid w:val="4B6978CC"/>
    <w:rsid w:val="4B7047B7"/>
    <w:rsid w:val="4B751DCD"/>
    <w:rsid w:val="4B8921F7"/>
    <w:rsid w:val="4B8D7117"/>
    <w:rsid w:val="4BA206E8"/>
    <w:rsid w:val="4BA601D9"/>
    <w:rsid w:val="4BB51514"/>
    <w:rsid w:val="4BCD1C09"/>
    <w:rsid w:val="4BE64A79"/>
    <w:rsid w:val="4C03387D"/>
    <w:rsid w:val="4C0849EF"/>
    <w:rsid w:val="4C0B2731"/>
    <w:rsid w:val="4C0D64AA"/>
    <w:rsid w:val="4C2D4456"/>
    <w:rsid w:val="4C324162"/>
    <w:rsid w:val="4C577725"/>
    <w:rsid w:val="4C5E0AB3"/>
    <w:rsid w:val="4C72630D"/>
    <w:rsid w:val="4C7622A1"/>
    <w:rsid w:val="4C9B5863"/>
    <w:rsid w:val="4CA26BF2"/>
    <w:rsid w:val="4CBF59F6"/>
    <w:rsid w:val="4CCA439B"/>
    <w:rsid w:val="4CD82614"/>
    <w:rsid w:val="4CE0771A"/>
    <w:rsid w:val="4CE47AF5"/>
    <w:rsid w:val="4D096C71"/>
    <w:rsid w:val="4D1A70D0"/>
    <w:rsid w:val="4D1B3ED6"/>
    <w:rsid w:val="4D422183"/>
    <w:rsid w:val="4D447CA9"/>
    <w:rsid w:val="4D4952BF"/>
    <w:rsid w:val="4D4E0B28"/>
    <w:rsid w:val="4D6420F9"/>
    <w:rsid w:val="4D6D5452"/>
    <w:rsid w:val="4D6F6081"/>
    <w:rsid w:val="4D775FCB"/>
    <w:rsid w:val="4D901140"/>
    <w:rsid w:val="4D970721"/>
    <w:rsid w:val="4D9C1893"/>
    <w:rsid w:val="4DA22C22"/>
    <w:rsid w:val="4DAB7D28"/>
    <w:rsid w:val="4DB0533F"/>
    <w:rsid w:val="4DB55C61"/>
    <w:rsid w:val="4DBF37D4"/>
    <w:rsid w:val="4DC20265"/>
    <w:rsid w:val="4DC64B62"/>
    <w:rsid w:val="4DC80415"/>
    <w:rsid w:val="4DD92AE7"/>
    <w:rsid w:val="4DEA4CF4"/>
    <w:rsid w:val="4E041D43"/>
    <w:rsid w:val="4E121B55"/>
    <w:rsid w:val="4E17716C"/>
    <w:rsid w:val="4E192EE4"/>
    <w:rsid w:val="4E2D4BE1"/>
    <w:rsid w:val="4E323FA5"/>
    <w:rsid w:val="4E361DB0"/>
    <w:rsid w:val="4E486D8B"/>
    <w:rsid w:val="4E5E123E"/>
    <w:rsid w:val="4E6525CD"/>
    <w:rsid w:val="4E6F51FA"/>
    <w:rsid w:val="4EA11ADF"/>
    <w:rsid w:val="4EA66BA2"/>
    <w:rsid w:val="4EB62E28"/>
    <w:rsid w:val="4EC512BE"/>
    <w:rsid w:val="4ECA68D4"/>
    <w:rsid w:val="4ED80FF1"/>
    <w:rsid w:val="4ED84B13"/>
    <w:rsid w:val="4EE47996"/>
    <w:rsid w:val="4EE80B08"/>
    <w:rsid w:val="4EEF1E97"/>
    <w:rsid w:val="4EF456FF"/>
    <w:rsid w:val="4F271630"/>
    <w:rsid w:val="4F3124AF"/>
    <w:rsid w:val="4F381A8F"/>
    <w:rsid w:val="4F55619D"/>
    <w:rsid w:val="4F58095E"/>
    <w:rsid w:val="4F5B752C"/>
    <w:rsid w:val="4F7B372A"/>
    <w:rsid w:val="4FDF63AF"/>
    <w:rsid w:val="4FE13ED5"/>
    <w:rsid w:val="4FE15C83"/>
    <w:rsid w:val="4FE85264"/>
    <w:rsid w:val="4FE90FDC"/>
    <w:rsid w:val="502B6EFE"/>
    <w:rsid w:val="505B3C87"/>
    <w:rsid w:val="50666188"/>
    <w:rsid w:val="506B7C43"/>
    <w:rsid w:val="50940F47"/>
    <w:rsid w:val="50AA42C7"/>
    <w:rsid w:val="50D21A70"/>
    <w:rsid w:val="50D650BC"/>
    <w:rsid w:val="50DD6E02"/>
    <w:rsid w:val="50ED2406"/>
    <w:rsid w:val="51112598"/>
    <w:rsid w:val="51147CA8"/>
    <w:rsid w:val="51273B6A"/>
    <w:rsid w:val="512A365A"/>
    <w:rsid w:val="512F2A1E"/>
    <w:rsid w:val="51491D32"/>
    <w:rsid w:val="514E10F6"/>
    <w:rsid w:val="51542485"/>
    <w:rsid w:val="51644DBE"/>
    <w:rsid w:val="517A013D"/>
    <w:rsid w:val="517B2107"/>
    <w:rsid w:val="51857BC4"/>
    <w:rsid w:val="51A46F68"/>
    <w:rsid w:val="51BD44CE"/>
    <w:rsid w:val="51C94C21"/>
    <w:rsid w:val="51FD2B1C"/>
    <w:rsid w:val="5208399B"/>
    <w:rsid w:val="52151C14"/>
    <w:rsid w:val="521A547C"/>
    <w:rsid w:val="521D0CD3"/>
    <w:rsid w:val="52306A4E"/>
    <w:rsid w:val="52426781"/>
    <w:rsid w:val="52500E9E"/>
    <w:rsid w:val="525A7F6F"/>
    <w:rsid w:val="526112FD"/>
    <w:rsid w:val="52691F60"/>
    <w:rsid w:val="526A08A9"/>
    <w:rsid w:val="526D1A50"/>
    <w:rsid w:val="526D7CA2"/>
    <w:rsid w:val="52756B57"/>
    <w:rsid w:val="527821A3"/>
    <w:rsid w:val="5285323E"/>
    <w:rsid w:val="529214B7"/>
    <w:rsid w:val="52946FDD"/>
    <w:rsid w:val="529C0587"/>
    <w:rsid w:val="52AF3E17"/>
    <w:rsid w:val="52B72CCB"/>
    <w:rsid w:val="52C61160"/>
    <w:rsid w:val="52EA30A1"/>
    <w:rsid w:val="52EF06B7"/>
    <w:rsid w:val="53204D14"/>
    <w:rsid w:val="532C39DF"/>
    <w:rsid w:val="532C5467"/>
    <w:rsid w:val="535844AE"/>
    <w:rsid w:val="535B5D4C"/>
    <w:rsid w:val="537B1F4B"/>
    <w:rsid w:val="53A72D40"/>
    <w:rsid w:val="53BB67EB"/>
    <w:rsid w:val="53C27B7A"/>
    <w:rsid w:val="53C5766A"/>
    <w:rsid w:val="53D31D87"/>
    <w:rsid w:val="53FD6E04"/>
    <w:rsid w:val="5406153F"/>
    <w:rsid w:val="54372316"/>
    <w:rsid w:val="544113E6"/>
    <w:rsid w:val="544D1B39"/>
    <w:rsid w:val="5454111A"/>
    <w:rsid w:val="54576514"/>
    <w:rsid w:val="547B1A46"/>
    <w:rsid w:val="549A0AF6"/>
    <w:rsid w:val="54CF07A0"/>
    <w:rsid w:val="54D20290"/>
    <w:rsid w:val="54DA0EF3"/>
    <w:rsid w:val="54DE6C35"/>
    <w:rsid w:val="54F324F8"/>
    <w:rsid w:val="54F40207"/>
    <w:rsid w:val="55164621"/>
    <w:rsid w:val="55287EB0"/>
    <w:rsid w:val="552A59D6"/>
    <w:rsid w:val="55393E6B"/>
    <w:rsid w:val="553A5246"/>
    <w:rsid w:val="55515659"/>
    <w:rsid w:val="55546EF7"/>
    <w:rsid w:val="555E1B24"/>
    <w:rsid w:val="55684751"/>
    <w:rsid w:val="55760C1C"/>
    <w:rsid w:val="559C17CB"/>
    <w:rsid w:val="55CB540B"/>
    <w:rsid w:val="55D50038"/>
    <w:rsid w:val="55E37D11"/>
    <w:rsid w:val="55F66200"/>
    <w:rsid w:val="55F935FB"/>
    <w:rsid w:val="560C1580"/>
    <w:rsid w:val="56150435"/>
    <w:rsid w:val="56222B52"/>
    <w:rsid w:val="56332FB1"/>
    <w:rsid w:val="564451BE"/>
    <w:rsid w:val="566969D2"/>
    <w:rsid w:val="56815ACA"/>
    <w:rsid w:val="56845A2A"/>
    <w:rsid w:val="5685728D"/>
    <w:rsid w:val="568D0913"/>
    <w:rsid w:val="56955A19"/>
    <w:rsid w:val="56B934B6"/>
    <w:rsid w:val="56EA18C1"/>
    <w:rsid w:val="56F049FE"/>
    <w:rsid w:val="56F40992"/>
    <w:rsid w:val="56F444EE"/>
    <w:rsid w:val="56FE35BF"/>
    <w:rsid w:val="5714693E"/>
    <w:rsid w:val="571526B6"/>
    <w:rsid w:val="571E77BD"/>
    <w:rsid w:val="57284198"/>
    <w:rsid w:val="57392849"/>
    <w:rsid w:val="57743881"/>
    <w:rsid w:val="57783371"/>
    <w:rsid w:val="5781368F"/>
    <w:rsid w:val="578F06BB"/>
    <w:rsid w:val="57923D07"/>
    <w:rsid w:val="57961A49"/>
    <w:rsid w:val="579B2BBB"/>
    <w:rsid w:val="57A001D2"/>
    <w:rsid w:val="57C93BCD"/>
    <w:rsid w:val="57D367F9"/>
    <w:rsid w:val="57E427B4"/>
    <w:rsid w:val="57E502DB"/>
    <w:rsid w:val="57F549C2"/>
    <w:rsid w:val="580E15DF"/>
    <w:rsid w:val="581A4428"/>
    <w:rsid w:val="583D1EC5"/>
    <w:rsid w:val="5847689F"/>
    <w:rsid w:val="58515970"/>
    <w:rsid w:val="58575BCF"/>
    <w:rsid w:val="58580AAD"/>
    <w:rsid w:val="58733B38"/>
    <w:rsid w:val="587578B0"/>
    <w:rsid w:val="58801DB1"/>
    <w:rsid w:val="588B2C30"/>
    <w:rsid w:val="589C6BEB"/>
    <w:rsid w:val="58AB32D2"/>
    <w:rsid w:val="58AC04D8"/>
    <w:rsid w:val="58AF2A1A"/>
    <w:rsid w:val="58AF6F75"/>
    <w:rsid w:val="58C16652"/>
    <w:rsid w:val="58C6010C"/>
    <w:rsid w:val="58EF7663"/>
    <w:rsid w:val="58F72073"/>
    <w:rsid w:val="59095571"/>
    <w:rsid w:val="5915699E"/>
    <w:rsid w:val="591744C4"/>
    <w:rsid w:val="591A2206"/>
    <w:rsid w:val="591F15CA"/>
    <w:rsid w:val="59227859"/>
    <w:rsid w:val="593C217C"/>
    <w:rsid w:val="59464DA9"/>
    <w:rsid w:val="59605E6B"/>
    <w:rsid w:val="59613991"/>
    <w:rsid w:val="59875AED"/>
    <w:rsid w:val="59A321FB"/>
    <w:rsid w:val="59AA358A"/>
    <w:rsid w:val="59B30690"/>
    <w:rsid w:val="59B44408"/>
    <w:rsid w:val="59C04B5B"/>
    <w:rsid w:val="59CF2FF0"/>
    <w:rsid w:val="59D10B16"/>
    <w:rsid w:val="59D64DC3"/>
    <w:rsid w:val="59E7033A"/>
    <w:rsid w:val="59EC3BA2"/>
    <w:rsid w:val="59F64A21"/>
    <w:rsid w:val="5A13112F"/>
    <w:rsid w:val="5A1D1FAE"/>
    <w:rsid w:val="5A290952"/>
    <w:rsid w:val="5A2A0227"/>
    <w:rsid w:val="5A2C3F9F"/>
    <w:rsid w:val="5A403EEE"/>
    <w:rsid w:val="5A5534F6"/>
    <w:rsid w:val="5A7122F9"/>
    <w:rsid w:val="5A867B53"/>
    <w:rsid w:val="5AB81CD6"/>
    <w:rsid w:val="5AD05272"/>
    <w:rsid w:val="5ADE798F"/>
    <w:rsid w:val="5AEB20AC"/>
    <w:rsid w:val="5AEE56F8"/>
    <w:rsid w:val="5AF50835"/>
    <w:rsid w:val="5AFA409D"/>
    <w:rsid w:val="5AFE1DDF"/>
    <w:rsid w:val="5AFF7905"/>
    <w:rsid w:val="5B0311A3"/>
    <w:rsid w:val="5B0647F0"/>
    <w:rsid w:val="5B152C85"/>
    <w:rsid w:val="5B21162A"/>
    <w:rsid w:val="5B2353A2"/>
    <w:rsid w:val="5B4F43E9"/>
    <w:rsid w:val="5B523ED9"/>
    <w:rsid w:val="5B7E082A"/>
    <w:rsid w:val="5B8147BE"/>
    <w:rsid w:val="5B8604E4"/>
    <w:rsid w:val="5B920779"/>
    <w:rsid w:val="5BA364E3"/>
    <w:rsid w:val="5BA54009"/>
    <w:rsid w:val="5BAB5397"/>
    <w:rsid w:val="5BAD7361"/>
    <w:rsid w:val="5BBA55DA"/>
    <w:rsid w:val="5BBE50CA"/>
    <w:rsid w:val="5BC14BBB"/>
    <w:rsid w:val="5BC30933"/>
    <w:rsid w:val="5BC326E1"/>
    <w:rsid w:val="5BC56459"/>
    <w:rsid w:val="5BE2525D"/>
    <w:rsid w:val="5C052271"/>
    <w:rsid w:val="5C104215"/>
    <w:rsid w:val="5C34538D"/>
    <w:rsid w:val="5C3E6676"/>
    <w:rsid w:val="5C401F83"/>
    <w:rsid w:val="5C4C0928"/>
    <w:rsid w:val="5C4C6B7A"/>
    <w:rsid w:val="5C5617A7"/>
    <w:rsid w:val="5C58107B"/>
    <w:rsid w:val="5C747114"/>
    <w:rsid w:val="5CA00C74"/>
    <w:rsid w:val="5CA93FCD"/>
    <w:rsid w:val="5CB40A35"/>
    <w:rsid w:val="5CC44962"/>
    <w:rsid w:val="5CC52489"/>
    <w:rsid w:val="5CC74453"/>
    <w:rsid w:val="5CEC5C67"/>
    <w:rsid w:val="5CF039A9"/>
    <w:rsid w:val="5D0134C1"/>
    <w:rsid w:val="5D156F6C"/>
    <w:rsid w:val="5D1F428F"/>
    <w:rsid w:val="5D373386"/>
    <w:rsid w:val="5D475B2E"/>
    <w:rsid w:val="5D4D6706"/>
    <w:rsid w:val="5D504448"/>
    <w:rsid w:val="5D616655"/>
    <w:rsid w:val="5D683540"/>
    <w:rsid w:val="5D6B74D4"/>
    <w:rsid w:val="5D72616D"/>
    <w:rsid w:val="5D775E79"/>
    <w:rsid w:val="5D7A7717"/>
    <w:rsid w:val="5D8365CC"/>
    <w:rsid w:val="5D8F750B"/>
    <w:rsid w:val="5D9702C9"/>
    <w:rsid w:val="5DB20C5F"/>
    <w:rsid w:val="5DD010E5"/>
    <w:rsid w:val="5DD961EC"/>
    <w:rsid w:val="5DE54B90"/>
    <w:rsid w:val="5E31427A"/>
    <w:rsid w:val="5E39152D"/>
    <w:rsid w:val="5E394EDC"/>
    <w:rsid w:val="5E431827"/>
    <w:rsid w:val="5E483371"/>
    <w:rsid w:val="5E4F5D8C"/>
    <w:rsid w:val="5E581806"/>
    <w:rsid w:val="5E5A37D0"/>
    <w:rsid w:val="5E5B30A5"/>
    <w:rsid w:val="5E93589B"/>
    <w:rsid w:val="5E9E44D5"/>
    <w:rsid w:val="5EA20CD3"/>
    <w:rsid w:val="5EB6652D"/>
    <w:rsid w:val="5EE57234"/>
    <w:rsid w:val="5EE94B54"/>
    <w:rsid w:val="5EEE5CC7"/>
    <w:rsid w:val="5EF157B7"/>
    <w:rsid w:val="5EFA28BD"/>
    <w:rsid w:val="5EFF6126"/>
    <w:rsid w:val="5F265461"/>
    <w:rsid w:val="5F27742B"/>
    <w:rsid w:val="5F3F4774"/>
    <w:rsid w:val="5F487ACD"/>
    <w:rsid w:val="5F4B4EC7"/>
    <w:rsid w:val="5F5024DD"/>
    <w:rsid w:val="5F6D308F"/>
    <w:rsid w:val="5F77717F"/>
    <w:rsid w:val="5F7F2DC3"/>
    <w:rsid w:val="5F881C77"/>
    <w:rsid w:val="5FBC0493"/>
    <w:rsid w:val="5FBC5DC5"/>
    <w:rsid w:val="5FC30F01"/>
    <w:rsid w:val="5FC93D7A"/>
    <w:rsid w:val="5FD04925"/>
    <w:rsid w:val="5FD924D3"/>
    <w:rsid w:val="5FDC6467"/>
    <w:rsid w:val="5FF92B75"/>
    <w:rsid w:val="5FFC08B7"/>
    <w:rsid w:val="602D0A71"/>
    <w:rsid w:val="602F2A3B"/>
    <w:rsid w:val="605204D7"/>
    <w:rsid w:val="60583D40"/>
    <w:rsid w:val="605E6E7C"/>
    <w:rsid w:val="60681AA9"/>
    <w:rsid w:val="6089214B"/>
    <w:rsid w:val="60912DAE"/>
    <w:rsid w:val="609E54CA"/>
    <w:rsid w:val="60A54AAB"/>
    <w:rsid w:val="60A70823"/>
    <w:rsid w:val="60B155C3"/>
    <w:rsid w:val="60B46A9C"/>
    <w:rsid w:val="60BD3BA3"/>
    <w:rsid w:val="60C2740B"/>
    <w:rsid w:val="60C767CF"/>
    <w:rsid w:val="60DB04CD"/>
    <w:rsid w:val="60E37983"/>
    <w:rsid w:val="60F668B1"/>
    <w:rsid w:val="60FF065F"/>
    <w:rsid w:val="60FF4339"/>
    <w:rsid w:val="61092146"/>
    <w:rsid w:val="610C4B2A"/>
    <w:rsid w:val="61124671"/>
    <w:rsid w:val="61131A15"/>
    <w:rsid w:val="61167757"/>
    <w:rsid w:val="611D2893"/>
    <w:rsid w:val="61251748"/>
    <w:rsid w:val="61355E2F"/>
    <w:rsid w:val="613F280A"/>
    <w:rsid w:val="61413CA6"/>
    <w:rsid w:val="615269E1"/>
    <w:rsid w:val="61534507"/>
    <w:rsid w:val="615A7643"/>
    <w:rsid w:val="615E35D8"/>
    <w:rsid w:val="6171498D"/>
    <w:rsid w:val="61722BDF"/>
    <w:rsid w:val="61860438"/>
    <w:rsid w:val="61882403"/>
    <w:rsid w:val="618943CD"/>
    <w:rsid w:val="619306EF"/>
    <w:rsid w:val="61972646"/>
    <w:rsid w:val="61994561"/>
    <w:rsid w:val="619D39D4"/>
    <w:rsid w:val="61B9080E"/>
    <w:rsid w:val="61C471B3"/>
    <w:rsid w:val="61C6614F"/>
    <w:rsid w:val="61C96577"/>
    <w:rsid w:val="61CA2A1B"/>
    <w:rsid w:val="61D07906"/>
    <w:rsid w:val="61D54F1C"/>
    <w:rsid w:val="61DC274E"/>
    <w:rsid w:val="61DC6F58"/>
    <w:rsid w:val="621C2B4B"/>
    <w:rsid w:val="62265778"/>
    <w:rsid w:val="623065F6"/>
    <w:rsid w:val="623C31ED"/>
    <w:rsid w:val="625E7607"/>
    <w:rsid w:val="62744735"/>
    <w:rsid w:val="62791D4B"/>
    <w:rsid w:val="62894684"/>
    <w:rsid w:val="62913539"/>
    <w:rsid w:val="62D41677"/>
    <w:rsid w:val="62DD22DA"/>
    <w:rsid w:val="62E55633"/>
    <w:rsid w:val="62EE098B"/>
    <w:rsid w:val="62F53AC8"/>
    <w:rsid w:val="62FD472A"/>
    <w:rsid w:val="63035AB9"/>
    <w:rsid w:val="630C7063"/>
    <w:rsid w:val="63260125"/>
    <w:rsid w:val="63267BA3"/>
    <w:rsid w:val="634E31D8"/>
    <w:rsid w:val="63554566"/>
    <w:rsid w:val="63604CB9"/>
    <w:rsid w:val="636B1FDC"/>
    <w:rsid w:val="63732C3E"/>
    <w:rsid w:val="637349EC"/>
    <w:rsid w:val="637D216D"/>
    <w:rsid w:val="63860BC4"/>
    <w:rsid w:val="63B214F0"/>
    <w:rsid w:val="63B3128D"/>
    <w:rsid w:val="63C11BFC"/>
    <w:rsid w:val="63F41FD1"/>
    <w:rsid w:val="63F90187"/>
    <w:rsid w:val="640B10C9"/>
    <w:rsid w:val="641C6E32"/>
    <w:rsid w:val="641F4B74"/>
    <w:rsid w:val="644B5969"/>
    <w:rsid w:val="64535682"/>
    <w:rsid w:val="64616F3B"/>
    <w:rsid w:val="646802C9"/>
    <w:rsid w:val="646C600B"/>
    <w:rsid w:val="64740A1C"/>
    <w:rsid w:val="64966BE4"/>
    <w:rsid w:val="649B41FB"/>
    <w:rsid w:val="64B4350F"/>
    <w:rsid w:val="64C51278"/>
    <w:rsid w:val="64CF0348"/>
    <w:rsid w:val="64DB5F60"/>
    <w:rsid w:val="64EF09EB"/>
    <w:rsid w:val="64FD6C64"/>
    <w:rsid w:val="6502071E"/>
    <w:rsid w:val="652341F0"/>
    <w:rsid w:val="65240694"/>
    <w:rsid w:val="65257F68"/>
    <w:rsid w:val="652C12F7"/>
    <w:rsid w:val="652E1513"/>
    <w:rsid w:val="65312DB1"/>
    <w:rsid w:val="654C7BEB"/>
    <w:rsid w:val="6554084E"/>
    <w:rsid w:val="6558033E"/>
    <w:rsid w:val="655A5E64"/>
    <w:rsid w:val="657D5FF6"/>
    <w:rsid w:val="65A43583"/>
    <w:rsid w:val="65B17A4E"/>
    <w:rsid w:val="65B65064"/>
    <w:rsid w:val="65BA6903"/>
    <w:rsid w:val="65C459D3"/>
    <w:rsid w:val="65D976D1"/>
    <w:rsid w:val="65E6594A"/>
    <w:rsid w:val="65E816C2"/>
    <w:rsid w:val="65EE47FE"/>
    <w:rsid w:val="66072855"/>
    <w:rsid w:val="66083B12"/>
    <w:rsid w:val="661029C7"/>
    <w:rsid w:val="662F1D0C"/>
    <w:rsid w:val="663C1A0D"/>
    <w:rsid w:val="663F505A"/>
    <w:rsid w:val="664663E8"/>
    <w:rsid w:val="665705F5"/>
    <w:rsid w:val="66630D48"/>
    <w:rsid w:val="666B40A1"/>
    <w:rsid w:val="668C4743"/>
    <w:rsid w:val="6692162D"/>
    <w:rsid w:val="6695111E"/>
    <w:rsid w:val="66A8411A"/>
    <w:rsid w:val="66B07D06"/>
    <w:rsid w:val="66B21CD0"/>
    <w:rsid w:val="66B45A48"/>
    <w:rsid w:val="66C51A03"/>
    <w:rsid w:val="66DB2FD4"/>
    <w:rsid w:val="66EF6A80"/>
    <w:rsid w:val="66F61BBC"/>
    <w:rsid w:val="66F916AD"/>
    <w:rsid w:val="67193AFD"/>
    <w:rsid w:val="67256946"/>
    <w:rsid w:val="672901E4"/>
    <w:rsid w:val="67430B7A"/>
    <w:rsid w:val="67463BD6"/>
    <w:rsid w:val="67472418"/>
    <w:rsid w:val="67544B35"/>
    <w:rsid w:val="675B2367"/>
    <w:rsid w:val="67654F94"/>
    <w:rsid w:val="67696832"/>
    <w:rsid w:val="67705E13"/>
    <w:rsid w:val="677156E7"/>
    <w:rsid w:val="67746F85"/>
    <w:rsid w:val="67896ED4"/>
    <w:rsid w:val="67955879"/>
    <w:rsid w:val="67A64876"/>
    <w:rsid w:val="67B0620F"/>
    <w:rsid w:val="67BC2E06"/>
    <w:rsid w:val="67E4235D"/>
    <w:rsid w:val="67EC2FBF"/>
    <w:rsid w:val="67F00D02"/>
    <w:rsid w:val="6814357D"/>
    <w:rsid w:val="6817003C"/>
    <w:rsid w:val="6828049B"/>
    <w:rsid w:val="682B7F8C"/>
    <w:rsid w:val="683A3D2B"/>
    <w:rsid w:val="68420E31"/>
    <w:rsid w:val="684D7F02"/>
    <w:rsid w:val="68594AF9"/>
    <w:rsid w:val="685A43CD"/>
    <w:rsid w:val="6865349E"/>
    <w:rsid w:val="68692862"/>
    <w:rsid w:val="68725BBA"/>
    <w:rsid w:val="68757459"/>
    <w:rsid w:val="688558EE"/>
    <w:rsid w:val="688B27D8"/>
    <w:rsid w:val="68996CA3"/>
    <w:rsid w:val="689C2C37"/>
    <w:rsid w:val="689E69AF"/>
    <w:rsid w:val="68B41D2F"/>
    <w:rsid w:val="68B97345"/>
    <w:rsid w:val="68C161FA"/>
    <w:rsid w:val="68CF0917"/>
    <w:rsid w:val="68D128E1"/>
    <w:rsid w:val="68D50259"/>
    <w:rsid w:val="68EF720B"/>
    <w:rsid w:val="68F032CE"/>
    <w:rsid w:val="690507DD"/>
    <w:rsid w:val="69205616"/>
    <w:rsid w:val="69272501"/>
    <w:rsid w:val="693E784B"/>
    <w:rsid w:val="694D1036"/>
    <w:rsid w:val="69561038"/>
    <w:rsid w:val="69583A9D"/>
    <w:rsid w:val="696C085C"/>
    <w:rsid w:val="696F20FA"/>
    <w:rsid w:val="697B284D"/>
    <w:rsid w:val="69831701"/>
    <w:rsid w:val="69915C80"/>
    <w:rsid w:val="69937B96"/>
    <w:rsid w:val="69961435"/>
    <w:rsid w:val="69A51678"/>
    <w:rsid w:val="69E46644"/>
    <w:rsid w:val="69F30635"/>
    <w:rsid w:val="69F34AD9"/>
    <w:rsid w:val="69FC1BE0"/>
    <w:rsid w:val="6A222CC8"/>
    <w:rsid w:val="6A2E3D63"/>
    <w:rsid w:val="6A31115D"/>
    <w:rsid w:val="6A3203B9"/>
    <w:rsid w:val="6A417448"/>
    <w:rsid w:val="6A5A06B4"/>
    <w:rsid w:val="6A641533"/>
    <w:rsid w:val="6A681023"/>
    <w:rsid w:val="6A6D03E7"/>
    <w:rsid w:val="6A6E4160"/>
    <w:rsid w:val="6A7C062B"/>
    <w:rsid w:val="6A8614A9"/>
    <w:rsid w:val="6A885221"/>
    <w:rsid w:val="6A941E18"/>
    <w:rsid w:val="6A993D3A"/>
    <w:rsid w:val="6A9C0CCD"/>
    <w:rsid w:val="6AB06526"/>
    <w:rsid w:val="6ABC4ECB"/>
    <w:rsid w:val="6AC0773B"/>
    <w:rsid w:val="6AC36259"/>
    <w:rsid w:val="6ACF2E50"/>
    <w:rsid w:val="6AD06BC8"/>
    <w:rsid w:val="6B144D07"/>
    <w:rsid w:val="6B1E16E2"/>
    <w:rsid w:val="6B3E7FD6"/>
    <w:rsid w:val="6B4C26F3"/>
    <w:rsid w:val="6B543355"/>
    <w:rsid w:val="6B570FE1"/>
    <w:rsid w:val="6B6932A5"/>
    <w:rsid w:val="6B6F17F0"/>
    <w:rsid w:val="6B8F0831"/>
    <w:rsid w:val="6B90289A"/>
    <w:rsid w:val="6B9B358D"/>
    <w:rsid w:val="6BAC13E3"/>
    <w:rsid w:val="6BB43DF4"/>
    <w:rsid w:val="6BBA3B00"/>
    <w:rsid w:val="6BCF6E80"/>
    <w:rsid w:val="6BE446D9"/>
    <w:rsid w:val="6BEF307E"/>
    <w:rsid w:val="6BF6265F"/>
    <w:rsid w:val="6BFD1C3F"/>
    <w:rsid w:val="6C0905E4"/>
    <w:rsid w:val="6C0F54CE"/>
    <w:rsid w:val="6C1F3963"/>
    <w:rsid w:val="6C2C7E2E"/>
    <w:rsid w:val="6C354F35"/>
    <w:rsid w:val="6C3B62C3"/>
    <w:rsid w:val="6C3D203B"/>
    <w:rsid w:val="6C427652"/>
    <w:rsid w:val="6C506213"/>
    <w:rsid w:val="6C580C23"/>
    <w:rsid w:val="6C5A499B"/>
    <w:rsid w:val="6C5F0204"/>
    <w:rsid w:val="6C692E30"/>
    <w:rsid w:val="6CA67BE1"/>
    <w:rsid w:val="6CBE13CE"/>
    <w:rsid w:val="6CE801F9"/>
    <w:rsid w:val="6CF05300"/>
    <w:rsid w:val="6D172DCB"/>
    <w:rsid w:val="6D323B6A"/>
    <w:rsid w:val="6D3671B7"/>
    <w:rsid w:val="6D490077"/>
    <w:rsid w:val="6D4A4A10"/>
    <w:rsid w:val="6D4D2752"/>
    <w:rsid w:val="6D5910F7"/>
    <w:rsid w:val="6D5B09CB"/>
    <w:rsid w:val="6D943EDD"/>
    <w:rsid w:val="6DA46816"/>
    <w:rsid w:val="6DB8406F"/>
    <w:rsid w:val="6DC76061"/>
    <w:rsid w:val="6DE07122"/>
    <w:rsid w:val="6DE35975"/>
    <w:rsid w:val="6DEA7FA1"/>
    <w:rsid w:val="6DEC1F6B"/>
    <w:rsid w:val="6DFD7CD4"/>
    <w:rsid w:val="6DFF3A4C"/>
    <w:rsid w:val="6E005A16"/>
    <w:rsid w:val="6E032E11"/>
    <w:rsid w:val="6E0F7A08"/>
    <w:rsid w:val="6E2A65EF"/>
    <w:rsid w:val="6E2E7E8E"/>
    <w:rsid w:val="6E510020"/>
    <w:rsid w:val="6E5F44EB"/>
    <w:rsid w:val="6E6B7334"/>
    <w:rsid w:val="6E6E0BD2"/>
    <w:rsid w:val="6E7004A6"/>
    <w:rsid w:val="6E732FA9"/>
    <w:rsid w:val="6E7D7067"/>
    <w:rsid w:val="6E896EA8"/>
    <w:rsid w:val="6EB56801"/>
    <w:rsid w:val="6EC95E08"/>
    <w:rsid w:val="6ED529FF"/>
    <w:rsid w:val="6EE40E94"/>
    <w:rsid w:val="6EE669BA"/>
    <w:rsid w:val="6F0E7CBF"/>
    <w:rsid w:val="6F141779"/>
    <w:rsid w:val="6F3911E0"/>
    <w:rsid w:val="6F4436E1"/>
    <w:rsid w:val="6F452166"/>
    <w:rsid w:val="6F5222A2"/>
    <w:rsid w:val="6F5735C5"/>
    <w:rsid w:val="6F631DB9"/>
    <w:rsid w:val="6F683873"/>
    <w:rsid w:val="6F685E7E"/>
    <w:rsid w:val="6F6C3363"/>
    <w:rsid w:val="6F6F69B0"/>
    <w:rsid w:val="6F906926"/>
    <w:rsid w:val="6F926B42"/>
    <w:rsid w:val="6F991C7F"/>
    <w:rsid w:val="6FA0300D"/>
    <w:rsid w:val="6FA81EC2"/>
    <w:rsid w:val="6FAA3E8C"/>
    <w:rsid w:val="6FAF14A2"/>
    <w:rsid w:val="6FAF3250"/>
    <w:rsid w:val="6FCF56A0"/>
    <w:rsid w:val="6FD26F3F"/>
    <w:rsid w:val="6FDC1B6B"/>
    <w:rsid w:val="6FDD600F"/>
    <w:rsid w:val="6FE0165C"/>
    <w:rsid w:val="6FE56C72"/>
    <w:rsid w:val="6FF375E1"/>
    <w:rsid w:val="6FF670D1"/>
    <w:rsid w:val="70032CC0"/>
    <w:rsid w:val="700510C2"/>
    <w:rsid w:val="70343755"/>
    <w:rsid w:val="704B11CB"/>
    <w:rsid w:val="704C0A9F"/>
    <w:rsid w:val="704C4F43"/>
    <w:rsid w:val="707029DF"/>
    <w:rsid w:val="70770B8F"/>
    <w:rsid w:val="707D334E"/>
    <w:rsid w:val="707D50FC"/>
    <w:rsid w:val="70877D29"/>
    <w:rsid w:val="709541F4"/>
    <w:rsid w:val="709F1517"/>
    <w:rsid w:val="70AB3A18"/>
    <w:rsid w:val="70AE3508"/>
    <w:rsid w:val="70B825D8"/>
    <w:rsid w:val="70C04FE9"/>
    <w:rsid w:val="70EB475C"/>
    <w:rsid w:val="711F61B4"/>
    <w:rsid w:val="71325EE7"/>
    <w:rsid w:val="713A2FED"/>
    <w:rsid w:val="713F0604"/>
    <w:rsid w:val="714967AA"/>
    <w:rsid w:val="714E0847"/>
    <w:rsid w:val="714F4CEB"/>
    <w:rsid w:val="71520337"/>
    <w:rsid w:val="716F713B"/>
    <w:rsid w:val="717E112C"/>
    <w:rsid w:val="71922E29"/>
    <w:rsid w:val="71A130D0"/>
    <w:rsid w:val="71B2527A"/>
    <w:rsid w:val="71C32FE3"/>
    <w:rsid w:val="71C84B3A"/>
    <w:rsid w:val="71D945B4"/>
    <w:rsid w:val="71DF315D"/>
    <w:rsid w:val="71E02DC1"/>
    <w:rsid w:val="71E52F59"/>
    <w:rsid w:val="72071122"/>
    <w:rsid w:val="721B697B"/>
    <w:rsid w:val="723839D1"/>
    <w:rsid w:val="723E2669"/>
    <w:rsid w:val="725E2D0C"/>
    <w:rsid w:val="725E2DC6"/>
    <w:rsid w:val="72640322"/>
    <w:rsid w:val="7275252F"/>
    <w:rsid w:val="727644F9"/>
    <w:rsid w:val="72783DCD"/>
    <w:rsid w:val="727918F3"/>
    <w:rsid w:val="72850298"/>
    <w:rsid w:val="729D1A86"/>
    <w:rsid w:val="729D3834"/>
    <w:rsid w:val="72B34E05"/>
    <w:rsid w:val="72BA6194"/>
    <w:rsid w:val="72BF19FC"/>
    <w:rsid w:val="72CA214F"/>
    <w:rsid w:val="72CB65F3"/>
    <w:rsid w:val="72DF209E"/>
    <w:rsid w:val="72E74AAF"/>
    <w:rsid w:val="73027B3B"/>
    <w:rsid w:val="73092C77"/>
    <w:rsid w:val="731A30D6"/>
    <w:rsid w:val="73223D39"/>
    <w:rsid w:val="73410663"/>
    <w:rsid w:val="734B3290"/>
    <w:rsid w:val="735E7467"/>
    <w:rsid w:val="73644352"/>
    <w:rsid w:val="73651B33"/>
    <w:rsid w:val="737547B1"/>
    <w:rsid w:val="737F118B"/>
    <w:rsid w:val="73922C6D"/>
    <w:rsid w:val="73AA6208"/>
    <w:rsid w:val="73AF1A71"/>
    <w:rsid w:val="73B13A3B"/>
    <w:rsid w:val="73B54BAD"/>
    <w:rsid w:val="73BC5F3C"/>
    <w:rsid w:val="73BF77DA"/>
    <w:rsid w:val="73C92407"/>
    <w:rsid w:val="73CF5C6F"/>
    <w:rsid w:val="73E01C2A"/>
    <w:rsid w:val="73E20B38"/>
    <w:rsid w:val="73E831D5"/>
    <w:rsid w:val="73F27BAF"/>
    <w:rsid w:val="73F73418"/>
    <w:rsid w:val="74085625"/>
    <w:rsid w:val="740B2A1F"/>
    <w:rsid w:val="74373814"/>
    <w:rsid w:val="74493C73"/>
    <w:rsid w:val="74512B28"/>
    <w:rsid w:val="746A3BEA"/>
    <w:rsid w:val="74836A59"/>
    <w:rsid w:val="7490294A"/>
    <w:rsid w:val="74A52E74"/>
    <w:rsid w:val="74A569D0"/>
    <w:rsid w:val="74BD5099"/>
    <w:rsid w:val="74C00306"/>
    <w:rsid w:val="74C61D92"/>
    <w:rsid w:val="74D15A17"/>
    <w:rsid w:val="74D53759"/>
    <w:rsid w:val="74DF0134"/>
    <w:rsid w:val="74E05C5A"/>
    <w:rsid w:val="74E92D60"/>
    <w:rsid w:val="74F17E67"/>
    <w:rsid w:val="75061B64"/>
    <w:rsid w:val="75091655"/>
    <w:rsid w:val="751F2C26"/>
    <w:rsid w:val="751F42D8"/>
    <w:rsid w:val="753D30AC"/>
    <w:rsid w:val="754206C3"/>
    <w:rsid w:val="7572236F"/>
    <w:rsid w:val="75894543"/>
    <w:rsid w:val="758E56B6"/>
    <w:rsid w:val="75BE41ED"/>
    <w:rsid w:val="75C64E50"/>
    <w:rsid w:val="75C80BC8"/>
    <w:rsid w:val="75D7705D"/>
    <w:rsid w:val="75ED062E"/>
    <w:rsid w:val="760925E8"/>
    <w:rsid w:val="761B721C"/>
    <w:rsid w:val="76206C56"/>
    <w:rsid w:val="76375D4D"/>
    <w:rsid w:val="76393874"/>
    <w:rsid w:val="76424E1E"/>
    <w:rsid w:val="765468FF"/>
    <w:rsid w:val="765C7562"/>
    <w:rsid w:val="76684F0A"/>
    <w:rsid w:val="76813BAB"/>
    <w:rsid w:val="76911902"/>
    <w:rsid w:val="769B62DC"/>
    <w:rsid w:val="76A2766B"/>
    <w:rsid w:val="76B93FE2"/>
    <w:rsid w:val="76B949B4"/>
    <w:rsid w:val="76C021E7"/>
    <w:rsid w:val="76D32947"/>
    <w:rsid w:val="76D812DE"/>
    <w:rsid w:val="76D8308D"/>
    <w:rsid w:val="76E557A9"/>
    <w:rsid w:val="76EC08E6"/>
    <w:rsid w:val="770E2F52"/>
    <w:rsid w:val="771147F0"/>
    <w:rsid w:val="7713761C"/>
    <w:rsid w:val="771B11CB"/>
    <w:rsid w:val="771C566F"/>
    <w:rsid w:val="772B7660"/>
    <w:rsid w:val="77302EC9"/>
    <w:rsid w:val="774921DC"/>
    <w:rsid w:val="77505500"/>
    <w:rsid w:val="77674410"/>
    <w:rsid w:val="7769462C"/>
    <w:rsid w:val="776D5ECB"/>
    <w:rsid w:val="776E579F"/>
    <w:rsid w:val="7772528F"/>
    <w:rsid w:val="77876861"/>
    <w:rsid w:val="7789082B"/>
    <w:rsid w:val="778D20C9"/>
    <w:rsid w:val="779F3BAA"/>
    <w:rsid w:val="77A25449"/>
    <w:rsid w:val="77A318EC"/>
    <w:rsid w:val="77A75885"/>
    <w:rsid w:val="77B238DE"/>
    <w:rsid w:val="77B47B09"/>
    <w:rsid w:val="77BC29AE"/>
    <w:rsid w:val="77F42148"/>
    <w:rsid w:val="77F51A1C"/>
    <w:rsid w:val="7820118F"/>
    <w:rsid w:val="78324A1E"/>
    <w:rsid w:val="783562BD"/>
    <w:rsid w:val="7859644F"/>
    <w:rsid w:val="785C7CED"/>
    <w:rsid w:val="78880AE2"/>
    <w:rsid w:val="789418E6"/>
    <w:rsid w:val="789E20B4"/>
    <w:rsid w:val="78C25DA2"/>
    <w:rsid w:val="78C7785D"/>
    <w:rsid w:val="78D36201"/>
    <w:rsid w:val="78D41F79"/>
    <w:rsid w:val="78DB550B"/>
    <w:rsid w:val="78DD0E2E"/>
    <w:rsid w:val="78E24696"/>
    <w:rsid w:val="78E71CAD"/>
    <w:rsid w:val="78E75809"/>
    <w:rsid w:val="78FB7506"/>
    <w:rsid w:val="78FC1D37"/>
    <w:rsid w:val="79112886"/>
    <w:rsid w:val="79142376"/>
    <w:rsid w:val="791A5BDE"/>
    <w:rsid w:val="79200D1B"/>
    <w:rsid w:val="79442C5B"/>
    <w:rsid w:val="79515378"/>
    <w:rsid w:val="79570BE0"/>
    <w:rsid w:val="795F5CE7"/>
    <w:rsid w:val="796055BB"/>
    <w:rsid w:val="79651CA7"/>
    <w:rsid w:val="796706F8"/>
    <w:rsid w:val="79674B9C"/>
    <w:rsid w:val="7967694A"/>
    <w:rsid w:val="7973709D"/>
    <w:rsid w:val="797509D8"/>
    <w:rsid w:val="79815C5D"/>
    <w:rsid w:val="7990480E"/>
    <w:rsid w:val="799A287B"/>
    <w:rsid w:val="79A951B4"/>
    <w:rsid w:val="79B0209F"/>
    <w:rsid w:val="79D35D8D"/>
    <w:rsid w:val="79DF4732"/>
    <w:rsid w:val="79E104AA"/>
    <w:rsid w:val="79F71A7C"/>
    <w:rsid w:val="7A170370"/>
    <w:rsid w:val="7A1E525A"/>
    <w:rsid w:val="7A3C1B84"/>
    <w:rsid w:val="7A480529"/>
    <w:rsid w:val="7A5A025C"/>
    <w:rsid w:val="7A5C2227"/>
    <w:rsid w:val="7A6335B5"/>
    <w:rsid w:val="7A7A445B"/>
    <w:rsid w:val="7A7C01D3"/>
    <w:rsid w:val="7A7C6425"/>
    <w:rsid w:val="7A85177D"/>
    <w:rsid w:val="7A886B78"/>
    <w:rsid w:val="7A8A7461"/>
    <w:rsid w:val="7A9279F6"/>
    <w:rsid w:val="7A9C0875"/>
    <w:rsid w:val="7AC8166A"/>
    <w:rsid w:val="7ACD0A2E"/>
    <w:rsid w:val="7AD86450"/>
    <w:rsid w:val="7AE04C06"/>
    <w:rsid w:val="7AEF6BF7"/>
    <w:rsid w:val="7B220D7A"/>
    <w:rsid w:val="7B520FD5"/>
    <w:rsid w:val="7B537186"/>
    <w:rsid w:val="7B551150"/>
    <w:rsid w:val="7B5F1FCE"/>
    <w:rsid w:val="7B615D46"/>
    <w:rsid w:val="7B735A7A"/>
    <w:rsid w:val="7B7470FC"/>
    <w:rsid w:val="7B876E2F"/>
    <w:rsid w:val="7B9D6653"/>
    <w:rsid w:val="7BB35E76"/>
    <w:rsid w:val="7BC938EC"/>
    <w:rsid w:val="7BD302C6"/>
    <w:rsid w:val="7BE129E3"/>
    <w:rsid w:val="7C091F3A"/>
    <w:rsid w:val="7C1A7CA3"/>
    <w:rsid w:val="7C1F350C"/>
    <w:rsid w:val="7C2E374F"/>
    <w:rsid w:val="7C350F81"/>
    <w:rsid w:val="7C3F770A"/>
    <w:rsid w:val="7C444D20"/>
    <w:rsid w:val="7C4B2553"/>
    <w:rsid w:val="7C4D0079"/>
    <w:rsid w:val="7C4D1E27"/>
    <w:rsid w:val="7C5533D1"/>
    <w:rsid w:val="7C555EFF"/>
    <w:rsid w:val="7C647A33"/>
    <w:rsid w:val="7C6F4493"/>
    <w:rsid w:val="7C9C690A"/>
    <w:rsid w:val="7C9E2682"/>
    <w:rsid w:val="7CA0289E"/>
    <w:rsid w:val="7CA0464C"/>
    <w:rsid w:val="7CC16371"/>
    <w:rsid w:val="7CC27A6B"/>
    <w:rsid w:val="7CCF4F32"/>
    <w:rsid w:val="7CE34539"/>
    <w:rsid w:val="7D0D15B6"/>
    <w:rsid w:val="7D470F6C"/>
    <w:rsid w:val="7D4A0A5C"/>
    <w:rsid w:val="7D734D31"/>
    <w:rsid w:val="7D7B29C4"/>
    <w:rsid w:val="7D80447E"/>
    <w:rsid w:val="7D820ABA"/>
    <w:rsid w:val="7D853842"/>
    <w:rsid w:val="7D99109C"/>
    <w:rsid w:val="7D9D293A"/>
    <w:rsid w:val="7DA55C93"/>
    <w:rsid w:val="7DAB14FB"/>
    <w:rsid w:val="7DDA1DE0"/>
    <w:rsid w:val="7DE06CCB"/>
    <w:rsid w:val="7DE1316F"/>
    <w:rsid w:val="7DF32EA2"/>
    <w:rsid w:val="7DFA7833"/>
    <w:rsid w:val="7DFF53A3"/>
    <w:rsid w:val="7E350DC4"/>
    <w:rsid w:val="7E394D59"/>
    <w:rsid w:val="7E4234E1"/>
    <w:rsid w:val="7E462FD2"/>
    <w:rsid w:val="7E4B3379"/>
    <w:rsid w:val="7E4B4A8C"/>
    <w:rsid w:val="7E543940"/>
    <w:rsid w:val="7E573431"/>
    <w:rsid w:val="7E5751DF"/>
    <w:rsid w:val="7E672D48"/>
    <w:rsid w:val="7E8323AA"/>
    <w:rsid w:val="7E851D4C"/>
    <w:rsid w:val="7EAA3560"/>
    <w:rsid w:val="7EB0669D"/>
    <w:rsid w:val="7ED06D3F"/>
    <w:rsid w:val="7EEA6053"/>
    <w:rsid w:val="7EEF18BB"/>
    <w:rsid w:val="7F052E8D"/>
    <w:rsid w:val="7F1629A4"/>
    <w:rsid w:val="7F1E7AAB"/>
    <w:rsid w:val="7F280929"/>
    <w:rsid w:val="7F3F054A"/>
    <w:rsid w:val="7F4101B1"/>
    <w:rsid w:val="7F427C3D"/>
    <w:rsid w:val="7F4734A5"/>
    <w:rsid w:val="7F567244"/>
    <w:rsid w:val="7F5931D8"/>
    <w:rsid w:val="7F5E434B"/>
    <w:rsid w:val="7F651B7D"/>
    <w:rsid w:val="7F741DC0"/>
    <w:rsid w:val="7F947D6D"/>
    <w:rsid w:val="7F9C0D7A"/>
    <w:rsid w:val="7FA501CC"/>
    <w:rsid w:val="7FAC3308"/>
    <w:rsid w:val="7FB4040F"/>
    <w:rsid w:val="7FC76394"/>
    <w:rsid w:val="7FCE14D1"/>
    <w:rsid w:val="7FD90CF2"/>
    <w:rsid w:val="7FE231CE"/>
    <w:rsid w:val="7FE5681A"/>
    <w:rsid w:val="7FF52F01"/>
    <w:rsid w:val="7FF60A27"/>
    <w:rsid w:val="7FF8654D"/>
    <w:rsid w:val="7FFA0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2"/>
    <w:qFormat/>
    <w:uiPriority w:val="9"/>
    <w:pPr>
      <w:keepNext/>
      <w:keepLines/>
      <w:spacing w:line="360" w:lineRule="auto"/>
      <w:jc w:val="center"/>
      <w:outlineLvl w:val="0"/>
    </w:pPr>
    <w:rPr>
      <w:rFonts w:eastAsia="微软雅黑"/>
      <w:b/>
      <w:bCs/>
      <w:kern w:val="44"/>
      <w:sz w:val="32"/>
      <w:szCs w:val="44"/>
    </w:rPr>
  </w:style>
  <w:style w:type="paragraph" w:styleId="3">
    <w:name w:val="heading 2"/>
    <w:basedOn w:val="1"/>
    <w:next w:val="1"/>
    <w:link w:val="13"/>
    <w:unhideWhenUsed/>
    <w:qFormat/>
    <w:uiPriority w:val="9"/>
    <w:pPr>
      <w:keepNext/>
      <w:keepLines/>
      <w:spacing w:line="360" w:lineRule="auto"/>
      <w:jc w:val="center"/>
      <w:outlineLvl w:val="1"/>
    </w:pPr>
    <w:rPr>
      <w:rFonts w:eastAsia="微软雅黑" w:asciiTheme="majorHAnsi" w:hAnsiTheme="majorHAnsi" w:cstheme="majorBidi"/>
      <w:b/>
      <w:bCs/>
      <w:sz w:val="30"/>
      <w:szCs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6"/>
    <w:unhideWhenUsed/>
    <w:qFormat/>
    <w:uiPriority w:val="99"/>
    <w:pPr>
      <w:tabs>
        <w:tab w:val="center" w:pos="4153"/>
        <w:tab w:val="right" w:pos="8306"/>
      </w:tabs>
      <w:snapToGrid w:val="0"/>
      <w:jc w:val="left"/>
    </w:pPr>
    <w:rPr>
      <w:sz w:val="18"/>
      <w:szCs w:val="18"/>
    </w:rPr>
  </w:style>
  <w:style w:type="paragraph" w:styleId="5">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qFormat/>
    <w:uiPriority w:val="39"/>
    <w:pPr>
      <w:tabs>
        <w:tab w:val="right" w:leader="dot" w:pos="10456"/>
      </w:tabs>
    </w:pPr>
    <w:rPr>
      <w:rFonts w:ascii="微软雅黑" w:hAnsi="微软雅黑" w:eastAsia="微软雅黑"/>
      <w:b/>
      <w:bCs/>
      <w:sz w:val="24"/>
      <w:szCs w:val="28"/>
    </w:rPr>
  </w:style>
  <w:style w:type="paragraph" w:styleId="7">
    <w:name w:val="toc 2"/>
    <w:basedOn w:val="1"/>
    <w:next w:val="1"/>
    <w:unhideWhenUsed/>
    <w:qFormat/>
    <w:uiPriority w:val="39"/>
    <w:pPr>
      <w:ind w:left="420" w:leftChars="200"/>
    </w:pPr>
  </w:style>
  <w:style w:type="table" w:styleId="9">
    <w:name w:val="Table Grid"/>
    <w:basedOn w:val="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unhideWhenUsed/>
    <w:qFormat/>
    <w:uiPriority w:val="99"/>
    <w:rPr>
      <w:color w:val="0563C1" w:themeColor="hyperlink"/>
      <w:u w:val="single"/>
      <w14:textFill>
        <w14:solidFill>
          <w14:schemeClr w14:val="hlink"/>
        </w14:solidFill>
      </w14:textFill>
    </w:rPr>
  </w:style>
  <w:style w:type="character" w:customStyle="1" w:styleId="12">
    <w:name w:val="标题 1 字符"/>
    <w:basedOn w:val="10"/>
    <w:link w:val="2"/>
    <w:qFormat/>
    <w:uiPriority w:val="9"/>
    <w:rPr>
      <w:rFonts w:eastAsia="微软雅黑"/>
      <w:b/>
      <w:bCs/>
      <w:kern w:val="44"/>
      <w:sz w:val="32"/>
      <w:szCs w:val="44"/>
    </w:rPr>
  </w:style>
  <w:style w:type="character" w:customStyle="1" w:styleId="13">
    <w:name w:val="标题 2 字符"/>
    <w:basedOn w:val="10"/>
    <w:link w:val="3"/>
    <w:qFormat/>
    <w:uiPriority w:val="9"/>
    <w:rPr>
      <w:rFonts w:eastAsia="微软雅黑" w:asciiTheme="majorHAnsi" w:hAnsiTheme="majorHAnsi" w:cstheme="majorBidi"/>
      <w:b/>
      <w:bCs/>
      <w:sz w:val="30"/>
      <w:szCs w:val="32"/>
    </w:rPr>
  </w:style>
  <w:style w:type="paragraph" w:customStyle="1" w:styleId="14">
    <w:name w:val="TOC Heading"/>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Cs w:val="32"/>
    </w:rPr>
  </w:style>
  <w:style w:type="character" w:customStyle="1" w:styleId="15">
    <w:name w:val="页眉 字符"/>
    <w:basedOn w:val="10"/>
    <w:link w:val="5"/>
    <w:qFormat/>
    <w:uiPriority w:val="99"/>
    <w:rPr>
      <w:sz w:val="18"/>
      <w:szCs w:val="18"/>
    </w:rPr>
  </w:style>
  <w:style w:type="character" w:customStyle="1" w:styleId="16">
    <w:name w:val="页脚 字符"/>
    <w:basedOn w:val="10"/>
    <w:link w:val="4"/>
    <w:qFormat/>
    <w:uiPriority w:val="99"/>
    <w:rPr>
      <w:sz w:val="18"/>
      <w:szCs w:val="18"/>
    </w:rPr>
  </w:style>
  <w:style w:type="paragraph" w:customStyle="1" w:styleId="17">
    <w:name w:val="Table Text"/>
    <w:basedOn w:val="1"/>
    <w:semiHidden/>
    <w:qFormat/>
    <w:uiPriority w:val="0"/>
    <w:rPr>
      <w:rFonts w:ascii="宋体" w:hAnsi="宋体" w:eastAsia="宋体" w:cs="宋体"/>
      <w:sz w:val="21"/>
      <w:szCs w:val="21"/>
      <w:lang w:val="en-US" w:eastAsia="en-US" w:bidi="ar-SA"/>
    </w:rPr>
  </w:style>
  <w:style w:type="table" w:customStyle="1" w:styleId="1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E02F6-3A1C-43DE-A3A6-85BD37206759}">
  <ds:schemaRefs/>
</ds:datastoreItem>
</file>

<file path=docProps/app.xml><?xml version="1.0" encoding="utf-8"?>
<Properties xmlns="http://schemas.openxmlformats.org/officeDocument/2006/extended-properties" xmlns:vt="http://schemas.openxmlformats.org/officeDocument/2006/docPropsVTypes">
  <Template>Normal</Template>
  <Pages>11</Pages>
  <Words>1412</Words>
  <Characters>1446</Characters>
  <Lines>395</Lines>
  <Paragraphs>111</Paragraphs>
  <TotalTime>7</TotalTime>
  <ScaleCrop>false</ScaleCrop>
  <LinksUpToDate>false</LinksUpToDate>
  <CharactersWithSpaces>1455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2022-04-06T01:32:00Z</dcterms:created>
  <dc:creator>49236</dc:creator>
  <cp:lastModifiedBy>2016</cp:lastModifiedBy>
  <cp:lastPrinted>2022-04-13T02:41:00Z</cp:lastPrinted>
  <dcterms:modified xsi:type="dcterms:W3CDTF">2025-04-02T09:16:16Z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3DE41615F06A427E8E1D434B9DB02D35</vt:lpwstr>
  </property>
  <property fmtid="{D5CDD505-2E9C-101B-9397-08002B2CF9AE}" pid="4" name="KSOTemplateDocerSaveRecord">
    <vt:lpwstr>eyJoZGlkIjoiZDY4YzRlNTcyMDIyMGUxZDZjOWIxNjZkN2U1NTA1NjYiLCJ1c2VySWQiOiIyNTk4ODY3MTIifQ==</vt:lpwstr>
  </property>
</Properties>
</file>