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6950E5">
      <w:pPr>
        <w:pStyle w:val="2"/>
        <w:bidi w:val="0"/>
        <w:rPr>
          <w:rFonts w:hint="default"/>
          <w:lang w:val="en-US"/>
        </w:rPr>
      </w:pPr>
      <w:r>
        <w:rPr>
          <w:rFonts w:hint="eastAsia"/>
          <w:lang w:val="en-US" w:eastAsia="zh-CN"/>
        </w:rPr>
        <w:t xml:space="preserve"> </w:t>
      </w:r>
      <w:r>
        <w:rPr>
          <w:rFonts w:hint="eastAsia"/>
        </w:rPr>
        <w:t>项目</w:t>
      </w:r>
      <w:r>
        <w:rPr>
          <w:rFonts w:hint="eastAsia"/>
          <w:lang w:val="en-US" w:eastAsia="zh-CN"/>
        </w:rPr>
        <w:t>五 电空控制系统的检修</w:t>
      </w:r>
    </w:p>
    <w:p w14:paraId="69B6FB37">
      <w:pPr>
        <w:pStyle w:val="3"/>
        <w:bidi w:val="0"/>
        <w:rPr>
          <w:rFonts w:hint="default" w:eastAsia="微软雅黑"/>
          <w:lang w:val="en-US" w:eastAsia="zh-CN"/>
        </w:rPr>
      </w:pPr>
      <w:bookmarkStart w:id="0" w:name="_Toc13780"/>
      <w:r>
        <w:rPr>
          <w:rFonts w:hint="eastAsia"/>
        </w:rPr>
        <w:t xml:space="preserve">任务一  </w:t>
      </w:r>
      <w:bookmarkEnd w:id="0"/>
      <w:r>
        <w:rPr>
          <w:spacing w:val="2"/>
        </w:rPr>
        <w:t>空调</w:t>
      </w:r>
      <w:r>
        <w:rPr>
          <w:rFonts w:hint="eastAsia"/>
          <w:spacing w:val="2"/>
          <w:lang w:val="en-US" w:eastAsia="zh-CN"/>
        </w:rPr>
        <w:t>系统传感器的检修</w:t>
      </w:r>
    </w:p>
    <w:tbl>
      <w:tblPr>
        <w:tblStyle w:val="8"/>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27"/>
        <w:gridCol w:w="1505"/>
        <w:gridCol w:w="1397"/>
        <w:gridCol w:w="1255"/>
        <w:gridCol w:w="378"/>
        <w:gridCol w:w="2866"/>
      </w:tblGrid>
      <w:tr w14:paraId="72D2B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2C765001">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bookmarkStart w:id="1" w:name="_Hlk108699371"/>
            <w:r>
              <w:rPr>
                <w:rFonts w:hint="eastAsia" w:ascii="宋体" w:hAnsi="宋体" w:eastAsia="宋体" w:cs="宋体"/>
                <w:color w:val="000000" w:themeColor="text1"/>
                <w:sz w:val="21"/>
                <w:szCs w:val="21"/>
                <w14:textFill>
                  <w14:solidFill>
                    <w14:schemeClr w14:val="tx1"/>
                  </w14:solidFill>
                </w14:textFill>
              </w:rPr>
              <w:t>授课课程</w:t>
            </w:r>
          </w:p>
        </w:tc>
        <w:tc>
          <w:tcPr>
            <w:tcW w:w="1701" w:type="pct"/>
            <w:gridSpan w:val="2"/>
            <w:shd w:val="clear" w:color="auto" w:fill="auto"/>
            <w:vAlign w:val="center"/>
          </w:tcPr>
          <w:p w14:paraId="7E74EDA3">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lang w:val="en-US" w:eastAsia="zh-CN"/>
              </w:rPr>
              <w:t>新能源汽车空调系统检修</w:t>
            </w:r>
          </w:p>
        </w:tc>
        <w:tc>
          <w:tcPr>
            <w:tcW w:w="735" w:type="pct"/>
            <w:shd w:val="clear" w:color="auto" w:fill="auto"/>
            <w:vAlign w:val="center"/>
          </w:tcPr>
          <w:p w14:paraId="36A73885">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建议</w:t>
            </w:r>
            <w:r>
              <w:rPr>
                <w:rFonts w:hint="eastAsia" w:ascii="宋体" w:hAnsi="宋体" w:eastAsia="宋体" w:cs="宋体"/>
                <w:color w:val="000000" w:themeColor="text1"/>
                <w:sz w:val="21"/>
                <w:szCs w:val="21"/>
                <w14:textFill>
                  <w14:solidFill>
                    <w14:schemeClr w14:val="tx1"/>
                  </w14:solidFill>
                </w14:textFill>
              </w:rPr>
              <w:t>课时</w:t>
            </w:r>
          </w:p>
        </w:tc>
        <w:tc>
          <w:tcPr>
            <w:tcW w:w="1901" w:type="pct"/>
            <w:gridSpan w:val="2"/>
            <w:shd w:val="clear" w:color="auto" w:fill="auto"/>
            <w:vAlign w:val="center"/>
          </w:tcPr>
          <w:p w14:paraId="39B9FD01">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w:t>
            </w:r>
            <w:r>
              <w:rPr>
                <w:rFonts w:hint="eastAsia" w:ascii="宋体" w:hAnsi="宋体" w:eastAsia="宋体" w:cs="宋体"/>
                <w:color w:val="000000" w:themeColor="text1"/>
                <w:sz w:val="21"/>
                <w:szCs w:val="21"/>
                <w14:textFill>
                  <w14:solidFill>
                    <w14:schemeClr w14:val="tx1"/>
                  </w14:solidFill>
                </w14:textFill>
              </w:rPr>
              <w:t>课时</w:t>
            </w:r>
          </w:p>
        </w:tc>
      </w:tr>
      <w:tr w14:paraId="326C4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6609DD3B">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授课内容</w:t>
            </w:r>
          </w:p>
        </w:tc>
        <w:tc>
          <w:tcPr>
            <w:tcW w:w="1701" w:type="pct"/>
            <w:gridSpan w:val="2"/>
            <w:shd w:val="clear" w:color="auto" w:fill="auto"/>
            <w:vAlign w:val="center"/>
          </w:tcPr>
          <w:p w14:paraId="06E48DB6">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任务一</w:t>
            </w:r>
            <w:r>
              <w:rPr>
                <w:rFonts w:hint="eastAsia" w:ascii="宋体" w:hAnsi="宋体" w:eastAsia="宋体" w:cs="宋体"/>
                <w:color w:val="000000" w:themeColor="text1"/>
                <w:sz w:val="21"/>
                <w:szCs w:val="21"/>
                <w:lang w:val="en-US" w:eastAsia="zh-CN"/>
                <w14:textFill>
                  <w14:solidFill>
                    <w14:schemeClr w14:val="tx1"/>
                  </w14:solidFill>
                </w14:textFill>
              </w:rPr>
              <w:t xml:space="preserve"> </w:t>
            </w:r>
            <w:r>
              <w:rPr>
                <w:rFonts w:hint="eastAsia" w:ascii="宋体" w:hAnsi="宋体" w:eastAsia="宋体" w:cs="宋体"/>
                <w:spacing w:val="2"/>
                <w:sz w:val="21"/>
                <w:szCs w:val="21"/>
                <w:lang w:val="en-US" w:eastAsia="zh-CN"/>
              </w:rPr>
              <w:t>空调系统传感器的</w:t>
            </w:r>
            <w:r>
              <w:rPr>
                <w:rFonts w:hint="eastAsia" w:ascii="宋体" w:hAnsi="宋体" w:eastAsia="宋体" w:cs="宋体"/>
                <w:spacing w:val="2"/>
                <w:sz w:val="21"/>
                <w:szCs w:val="21"/>
              </w:rPr>
              <w:t>检修</w:t>
            </w:r>
          </w:p>
        </w:tc>
        <w:tc>
          <w:tcPr>
            <w:tcW w:w="735" w:type="pct"/>
            <w:shd w:val="clear" w:color="auto" w:fill="auto"/>
            <w:vAlign w:val="center"/>
          </w:tcPr>
          <w:p w14:paraId="216432E5">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对象</w:t>
            </w:r>
          </w:p>
        </w:tc>
        <w:tc>
          <w:tcPr>
            <w:tcW w:w="1901" w:type="pct"/>
            <w:gridSpan w:val="2"/>
            <w:shd w:val="clear" w:color="auto" w:fill="auto"/>
            <w:vAlign w:val="center"/>
          </w:tcPr>
          <w:p w14:paraId="59329A16">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lang w:val="en-US" w:eastAsia="zh-CN"/>
                <w14:textFill>
                  <w14:solidFill>
                    <w14:schemeClr w14:val="tx1"/>
                  </w14:solidFill>
                </w14:textFill>
              </w:rPr>
              <w:t>班级</w:t>
            </w:r>
          </w:p>
        </w:tc>
      </w:tr>
      <w:tr w14:paraId="76016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0EEA8308">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专业</w:t>
            </w:r>
          </w:p>
        </w:tc>
        <w:tc>
          <w:tcPr>
            <w:tcW w:w="1701" w:type="pct"/>
            <w:gridSpan w:val="2"/>
            <w:shd w:val="clear" w:color="auto" w:fill="auto"/>
            <w:vAlign w:val="center"/>
          </w:tcPr>
          <w:p w14:paraId="2708C699">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14:textFill>
                  <w14:solidFill>
                    <w14:schemeClr w14:val="tx1"/>
                  </w14:solidFill>
                </w14:textFill>
              </w:rPr>
              <w:t>专业</w:t>
            </w:r>
          </w:p>
        </w:tc>
        <w:tc>
          <w:tcPr>
            <w:tcW w:w="735" w:type="pct"/>
            <w:shd w:val="clear" w:color="auto" w:fill="auto"/>
            <w:vAlign w:val="center"/>
          </w:tcPr>
          <w:p w14:paraId="5366C58C">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授课地点</w:t>
            </w:r>
          </w:p>
        </w:tc>
        <w:tc>
          <w:tcPr>
            <w:tcW w:w="1901" w:type="pct"/>
            <w:gridSpan w:val="2"/>
            <w:shd w:val="clear" w:color="auto" w:fill="auto"/>
            <w:vAlign w:val="center"/>
          </w:tcPr>
          <w:p w14:paraId="54312522">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p>
        </w:tc>
      </w:tr>
      <w:tr w14:paraId="7A2D3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76B29926">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选用教材</w:t>
            </w:r>
          </w:p>
        </w:tc>
        <w:tc>
          <w:tcPr>
            <w:tcW w:w="4339" w:type="pct"/>
            <w:gridSpan w:val="5"/>
            <w:shd w:val="clear" w:color="auto" w:fill="auto"/>
            <w:vAlign w:val="center"/>
          </w:tcPr>
          <w:p w14:paraId="62360502">
            <w:pPr>
              <w:bidi w:val="0"/>
              <w:spacing w:line="360" w:lineRule="auto"/>
              <w:rPr>
                <w:rFonts w:hint="eastAsia" w:ascii="宋体" w:hAnsi="宋体" w:eastAsia="宋体" w:cs="宋体"/>
                <w:color w:val="000000" w:themeColor="text1"/>
                <w:sz w:val="21"/>
                <w:szCs w:val="21"/>
                <w14:textFill>
                  <w14:solidFill>
                    <w14:schemeClr w14:val="tx1"/>
                  </w14:solidFill>
                </w14:textFill>
              </w:rPr>
            </w:pPr>
          </w:p>
        </w:tc>
      </w:tr>
      <w:bookmarkEnd w:id="1"/>
      <w:tr w14:paraId="690C1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5000" w:type="pct"/>
            <w:gridSpan w:val="6"/>
            <w:shd w:val="clear" w:color="auto" w:fill="auto"/>
            <w:vAlign w:val="center"/>
          </w:tcPr>
          <w:p w14:paraId="6F084E72">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教学目标</w:t>
            </w:r>
          </w:p>
        </w:tc>
      </w:tr>
      <w:tr w14:paraId="0D9BD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3" w:type="pct"/>
            <w:gridSpan w:val="2"/>
            <w:shd w:val="clear" w:color="auto" w:fill="auto"/>
            <w:vAlign w:val="center"/>
          </w:tcPr>
          <w:p w14:paraId="2F533884">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知识</w:t>
            </w:r>
            <w:r>
              <w:rPr>
                <w:rFonts w:hint="eastAsia" w:ascii="宋体" w:hAnsi="宋体" w:eastAsia="宋体" w:cs="宋体"/>
                <w:color w:val="000000" w:themeColor="text1"/>
                <w:sz w:val="21"/>
                <w:szCs w:val="21"/>
                <w14:textFill>
                  <w14:solidFill>
                    <w14:schemeClr w14:val="tx1"/>
                  </w14:solidFill>
                </w14:textFill>
              </w:rPr>
              <w:t>目标</w:t>
            </w:r>
          </w:p>
        </w:tc>
        <w:tc>
          <w:tcPr>
            <w:tcW w:w="1776" w:type="pct"/>
            <w:gridSpan w:val="3"/>
            <w:shd w:val="clear" w:color="auto" w:fill="auto"/>
            <w:vAlign w:val="center"/>
          </w:tcPr>
          <w:p w14:paraId="08045B85">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能力</w:t>
            </w:r>
            <w:r>
              <w:rPr>
                <w:rFonts w:hint="eastAsia" w:ascii="宋体" w:hAnsi="宋体" w:eastAsia="宋体" w:cs="宋体"/>
                <w:color w:val="000000" w:themeColor="text1"/>
                <w:sz w:val="21"/>
                <w:szCs w:val="21"/>
                <w14:textFill>
                  <w14:solidFill>
                    <w14:schemeClr w14:val="tx1"/>
                  </w14:solidFill>
                </w14:textFill>
              </w:rPr>
              <w:t>目标</w:t>
            </w:r>
          </w:p>
        </w:tc>
        <w:tc>
          <w:tcPr>
            <w:tcW w:w="1680" w:type="pct"/>
            <w:shd w:val="clear" w:color="auto" w:fill="auto"/>
            <w:vAlign w:val="center"/>
          </w:tcPr>
          <w:p w14:paraId="517E978B">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素质</w:t>
            </w:r>
            <w:r>
              <w:rPr>
                <w:rFonts w:hint="eastAsia" w:ascii="宋体" w:hAnsi="宋体" w:eastAsia="宋体" w:cs="宋体"/>
                <w:color w:val="000000" w:themeColor="text1"/>
                <w:sz w:val="21"/>
                <w:szCs w:val="21"/>
                <w14:textFill>
                  <w14:solidFill>
                    <w14:schemeClr w14:val="tx1"/>
                  </w14:solidFill>
                </w14:textFill>
              </w:rPr>
              <w:t>目标</w:t>
            </w:r>
          </w:p>
        </w:tc>
      </w:tr>
      <w:tr w14:paraId="70C7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5" w:hRule="atLeast"/>
          <w:jc w:val="center"/>
        </w:trPr>
        <w:tc>
          <w:tcPr>
            <w:tcW w:w="1543" w:type="pct"/>
            <w:gridSpan w:val="2"/>
            <w:shd w:val="clear" w:color="auto" w:fill="auto"/>
            <w:vAlign w:val="center"/>
          </w:tcPr>
          <w:p w14:paraId="0FEAFD16">
            <w:pPr>
              <w:bidi w:val="0"/>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1.汽车空调温度传感器的类型及作用</w:t>
            </w:r>
          </w:p>
          <w:p w14:paraId="21BD31C7">
            <w:pPr>
              <w:bidi w:val="0"/>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2.汽车空调阳光传感器作用及原理</w:t>
            </w:r>
          </w:p>
          <w:p w14:paraId="1C473FF7">
            <w:pPr>
              <w:bidi w:val="0"/>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3.汽车空调压力传感器作用及原理</w:t>
            </w:r>
          </w:p>
        </w:tc>
        <w:tc>
          <w:tcPr>
            <w:tcW w:w="1776" w:type="pct"/>
            <w:gridSpan w:val="3"/>
            <w:shd w:val="clear" w:color="auto" w:fill="auto"/>
            <w:vAlign w:val="center"/>
          </w:tcPr>
          <w:p w14:paraId="4ADF5F4D">
            <w:pPr>
              <w:bidi w:val="0"/>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1.汽车空调温度传感器的检修</w:t>
            </w:r>
          </w:p>
          <w:p w14:paraId="7314B88A">
            <w:pPr>
              <w:bidi w:val="0"/>
              <w:spacing w:line="360" w:lineRule="auto"/>
              <w:rPr>
                <w:rFonts w:hint="default" w:ascii="宋体" w:hAnsi="宋体" w:eastAsia="宋体" w:cs="宋体"/>
                <w:color w:val="000000" w:themeColor="text1"/>
                <w:sz w:val="21"/>
                <w:szCs w:val="21"/>
                <w:lang w:val="en-US"/>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2.汽车空调压力传感器的检修</w:t>
            </w:r>
          </w:p>
        </w:tc>
        <w:tc>
          <w:tcPr>
            <w:tcW w:w="1680" w:type="pct"/>
            <w:shd w:val="clear" w:color="auto" w:fill="auto"/>
            <w:vAlign w:val="center"/>
          </w:tcPr>
          <w:p w14:paraId="41347025">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1.严格执行操作规范</w:t>
            </w:r>
          </w:p>
          <w:p w14:paraId="63473408">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2.培养团队协作精神</w:t>
            </w:r>
          </w:p>
          <w:p w14:paraId="435F33F7">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3.严格执行6S标准</w:t>
            </w:r>
          </w:p>
        </w:tc>
      </w:tr>
      <w:tr w14:paraId="46D23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3220D2DF">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教学重难点</w:t>
            </w:r>
          </w:p>
          <w:p w14:paraId="495991A8">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教学重点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汽车空调阳光传感器、压力传感器作用及原理</w:t>
            </w:r>
          </w:p>
          <w:p w14:paraId="1F3ADEAB">
            <w:pPr>
              <w:bidi w:val="0"/>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教学难点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汽车空调阳光传感器、压力传感器的检修</w:t>
            </w:r>
          </w:p>
        </w:tc>
      </w:tr>
      <w:tr w14:paraId="02529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488F30F4">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教学方法</w:t>
            </w:r>
          </w:p>
          <w:p w14:paraId="0DD8C902">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讲授法、讨论法</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案例法</w:t>
            </w:r>
            <w:r>
              <w:rPr>
                <w:rFonts w:hint="eastAsia" w:ascii="宋体" w:hAnsi="宋体" w:eastAsia="宋体" w:cs="宋体"/>
                <w:color w:val="000000" w:themeColor="text1"/>
                <w:sz w:val="21"/>
                <w:szCs w:val="21"/>
                <w14:textFill>
                  <w14:solidFill>
                    <w14:schemeClr w14:val="tx1"/>
                  </w14:solidFill>
                </w14:textFill>
              </w:rPr>
              <w:t>；通过系统介绍引发学生兴趣，给出资料学生获取信息，然后应用所获信息解决问题</w:t>
            </w:r>
            <w:r>
              <w:rPr>
                <w:rFonts w:hint="eastAsia" w:ascii="宋体" w:hAnsi="宋体" w:eastAsia="宋体" w:cs="宋体"/>
                <w:color w:val="000000" w:themeColor="text1"/>
                <w:sz w:val="21"/>
                <w:szCs w:val="21"/>
                <w:lang w:eastAsia="zh-CN"/>
                <w14:textFill>
                  <w14:solidFill>
                    <w14:schemeClr w14:val="tx1"/>
                  </w14:solidFill>
                </w14:textFill>
              </w:rPr>
              <w:t>。</w:t>
            </w:r>
          </w:p>
        </w:tc>
      </w:tr>
      <w:tr w14:paraId="5561B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562A541E">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教学资源</w:t>
            </w:r>
          </w:p>
          <w:p w14:paraId="6343C967">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PPT课件、</w:t>
            </w:r>
            <w:r>
              <w:rPr>
                <w:rFonts w:hint="eastAsia" w:ascii="宋体" w:hAnsi="宋体" w:eastAsia="宋体" w:cs="宋体"/>
                <w:color w:val="000000" w:themeColor="text1"/>
                <w:sz w:val="21"/>
                <w:szCs w:val="21"/>
                <w14:textFill>
                  <w14:solidFill>
                    <w14:schemeClr w14:val="tx1"/>
                  </w14:solidFill>
                </w14:textFill>
              </w:rPr>
              <w:t>微课视频</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实训设备、实训工单、练习题、思政内容等。</w:t>
            </w:r>
          </w:p>
        </w:tc>
      </w:tr>
      <w:tr w14:paraId="1082C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4D4B6FA3">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教学实施过程</w:t>
            </w:r>
          </w:p>
        </w:tc>
      </w:tr>
      <w:tr w14:paraId="5F89D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5000" w:type="pct"/>
            <w:gridSpan w:val="6"/>
            <w:shd w:val="clear" w:color="auto" w:fill="auto"/>
            <w:vAlign w:val="center"/>
          </w:tcPr>
          <w:p w14:paraId="03B9F52D">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课前</w:t>
            </w:r>
            <w:r>
              <w:rPr>
                <w:rFonts w:hint="eastAsia" w:ascii="宋体" w:hAnsi="宋体" w:eastAsia="宋体" w:cs="宋体"/>
                <w:color w:val="000000" w:themeColor="text1"/>
                <w:sz w:val="21"/>
                <w:szCs w:val="21"/>
                <w:lang w:val="en-US" w:eastAsia="zh-CN"/>
                <w14:textFill>
                  <w14:solidFill>
                    <w14:schemeClr w14:val="tx1"/>
                  </w14:solidFill>
                </w14:textFill>
              </w:rPr>
              <w:t>准备</w:t>
            </w:r>
          </w:p>
          <w:p w14:paraId="5DA0BFE9">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多媒体教室、教学课件、教学设备等。</w:t>
            </w:r>
          </w:p>
        </w:tc>
      </w:tr>
      <w:tr w14:paraId="7790F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0623B3E4">
            <w:pPr>
              <w:widowControl w:val="0"/>
              <w:numPr>
                <w:ilvl w:val="0"/>
                <w:numId w:val="0"/>
              </w:numPr>
              <w:bidi w:val="0"/>
              <w:spacing w:line="360" w:lineRule="auto"/>
              <w:jc w:val="both"/>
              <w:rPr>
                <w:rFonts w:hint="eastAsia" w:ascii="宋体" w:hAnsi="宋体" w:eastAsia="宋体" w:cs="宋体"/>
                <w:lang w:val="en-US" w:eastAsia="zh-CN"/>
              </w:rPr>
            </w:pPr>
            <w:r>
              <w:rPr>
                <w:rFonts w:hint="eastAsia" w:ascii="宋体" w:hAnsi="宋体" w:eastAsia="宋体" w:cs="宋体"/>
                <w:lang w:val="en-US" w:eastAsia="zh-CN"/>
              </w:rPr>
              <w:t>2.教学内容</w:t>
            </w:r>
          </w:p>
          <w:p w14:paraId="31A5380B">
            <w:pPr>
              <w:widowControl w:val="0"/>
              <w:numPr>
                <w:ilvl w:val="0"/>
                <w:numId w:val="0"/>
              </w:numPr>
              <w:bidi w:val="0"/>
              <w:spacing w:line="360" w:lineRule="auto"/>
              <w:jc w:val="both"/>
              <w:rPr>
                <w:rFonts w:hint="default" w:ascii="宋体" w:hAnsi="宋体" w:eastAsia="宋体" w:cs="宋体"/>
                <w:lang w:val="en-US" w:eastAsia="zh-CN"/>
              </w:rPr>
            </w:pPr>
            <w:r>
              <w:rPr>
                <w:rFonts w:hint="eastAsia" w:ascii="宋体" w:hAnsi="宋体" w:eastAsia="宋体" w:cs="宋体"/>
                <w:lang w:val="en-US" w:eastAsia="zh-CN"/>
              </w:rPr>
              <w:t>技术原理</w:t>
            </w:r>
          </w:p>
          <w:p w14:paraId="28AC309D">
            <w:pPr>
              <w:widowControl w:val="0"/>
              <w:numPr>
                <w:ilvl w:val="0"/>
                <w:numId w:val="0"/>
              </w:numPr>
              <w:bidi w:val="0"/>
              <w:spacing w:line="360" w:lineRule="auto"/>
              <w:jc w:val="both"/>
              <w:rPr>
                <w:rFonts w:hint="default" w:ascii="宋体" w:hAnsi="宋体" w:eastAsia="宋体" w:cs="宋体"/>
                <w:lang w:val="en-US" w:eastAsia="zh-CN"/>
              </w:rPr>
            </w:pPr>
            <w:r>
              <w:rPr>
                <w:rFonts w:hint="eastAsia" w:ascii="宋体" w:hAnsi="宋体" w:eastAsia="宋体" w:cs="宋体"/>
                <w:lang w:val="en-US" w:eastAsia="zh-CN"/>
              </w:rPr>
              <w:t>1.温度传感器</w:t>
            </w:r>
          </w:p>
          <w:p w14:paraId="5FDF3875">
            <w:pPr>
              <w:widowControl w:val="0"/>
              <w:numPr>
                <w:ilvl w:val="0"/>
                <w:numId w:val="0"/>
              </w:numPr>
              <w:bidi w:val="0"/>
              <w:spacing w:line="360" w:lineRule="auto"/>
              <w:jc w:val="both"/>
              <w:rPr>
                <w:rFonts w:hint="eastAsia" w:ascii="宋体" w:hAnsi="宋体" w:eastAsia="宋体" w:cs="宋体"/>
                <w:lang w:val="en-US" w:eastAsia="zh-CN"/>
              </w:rPr>
            </w:pPr>
            <w:r>
              <w:rPr>
                <w:rFonts w:hint="eastAsia" w:ascii="宋体" w:hAnsi="宋体" w:eastAsia="宋体" w:cs="宋体"/>
                <w:lang w:val="en-US" w:eastAsia="zh-CN"/>
              </w:rPr>
              <w:t>温度传感器一般由NTC热敏电阻制成,其用来感知空气温度的变化。</w:t>
            </w:r>
          </w:p>
          <w:p w14:paraId="5D7DB84E">
            <w:pPr>
              <w:widowControl w:val="0"/>
              <w:numPr>
                <w:ilvl w:val="0"/>
                <w:numId w:val="0"/>
              </w:numPr>
              <w:bidi w:val="0"/>
              <w:spacing w:line="360" w:lineRule="auto"/>
              <w:jc w:val="center"/>
              <w:rPr>
                <w:rFonts w:hint="eastAsia" w:ascii="宋体" w:hAnsi="宋体" w:eastAsia="宋体" w:cs="宋体"/>
                <w:lang w:val="en-US" w:eastAsia="zh-CN"/>
              </w:rPr>
            </w:pPr>
            <w:r>
              <w:rPr>
                <w:rFonts w:hint="default" w:ascii="宋体" w:hAnsi="宋体" w:eastAsia="宋体" w:cs="宋体"/>
                <w:lang w:val="en-US" w:eastAsia="zh-CN"/>
              </w:rPr>
              <w:drawing>
                <wp:inline distT="0" distB="0" distL="114300" distR="114300">
                  <wp:extent cx="1801495" cy="1533525"/>
                  <wp:effectExtent l="0" t="0" r="8255" b="952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5"/>
                          <a:stretch>
                            <a:fillRect/>
                          </a:stretch>
                        </pic:blipFill>
                        <pic:spPr>
                          <a:xfrm>
                            <a:off x="0" y="0"/>
                            <a:ext cx="1801495" cy="1533525"/>
                          </a:xfrm>
                          <a:prstGeom prst="rect">
                            <a:avLst/>
                          </a:prstGeom>
                          <a:noFill/>
                          <a:ln>
                            <a:noFill/>
                          </a:ln>
                        </pic:spPr>
                      </pic:pic>
                    </a:graphicData>
                  </a:graphic>
                </wp:inline>
              </w:drawing>
            </w:r>
          </w:p>
          <w:p w14:paraId="26AE691E">
            <w:pPr>
              <w:widowControl w:val="0"/>
              <w:numPr>
                <w:ilvl w:val="0"/>
                <w:numId w:val="0"/>
              </w:numPr>
              <w:bidi w:val="0"/>
              <w:spacing w:line="360" w:lineRule="auto"/>
              <w:jc w:val="both"/>
              <w:rPr>
                <w:rFonts w:hint="eastAsia" w:ascii="宋体" w:hAnsi="宋体" w:eastAsia="宋体" w:cs="宋体"/>
                <w:lang w:val="en-US" w:eastAsia="zh-CN"/>
              </w:rPr>
            </w:pPr>
            <w:r>
              <w:rPr>
                <w:rFonts w:hint="eastAsia" w:ascii="宋体" w:hAnsi="宋体" w:eastAsia="宋体" w:cs="宋体"/>
                <w:lang w:val="en-US" w:eastAsia="zh-CN"/>
              </w:rPr>
              <w:t>NTC 热敏电阻的阻值随着温度的上升而下降，空调控制器根据其引起的电压变化而获得温度信息，温度传感器的电压也随着温度的上升而下降。</w:t>
            </w:r>
          </w:p>
          <w:p w14:paraId="04296992">
            <w:pPr>
              <w:widowControl w:val="0"/>
              <w:numPr>
                <w:ilvl w:val="0"/>
                <w:numId w:val="0"/>
              </w:numPr>
              <w:bidi w:val="0"/>
              <w:spacing w:line="360" w:lineRule="auto"/>
              <w:jc w:val="center"/>
              <w:rPr>
                <w:rFonts w:hint="eastAsia" w:ascii="宋体" w:hAnsi="宋体" w:eastAsia="宋体" w:cs="宋体"/>
                <w:lang w:val="en-US" w:eastAsia="zh-CN"/>
              </w:rPr>
            </w:pPr>
            <w:r>
              <w:rPr>
                <w:rFonts w:hint="default" w:ascii="宋体" w:hAnsi="宋体" w:eastAsia="宋体" w:cs="宋体"/>
                <w:lang w:val="en-US" w:eastAsia="zh-CN"/>
              </w:rPr>
              <w:drawing>
                <wp:inline distT="0" distB="0" distL="114300" distR="114300">
                  <wp:extent cx="2160270" cy="1778635"/>
                  <wp:effectExtent l="0" t="0" r="11430" b="1206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6"/>
                          <a:stretch>
                            <a:fillRect/>
                          </a:stretch>
                        </pic:blipFill>
                        <pic:spPr>
                          <a:xfrm>
                            <a:off x="0" y="0"/>
                            <a:ext cx="2160270" cy="1778635"/>
                          </a:xfrm>
                          <a:prstGeom prst="rect">
                            <a:avLst/>
                          </a:prstGeom>
                          <a:noFill/>
                          <a:ln>
                            <a:noFill/>
                          </a:ln>
                        </pic:spPr>
                      </pic:pic>
                    </a:graphicData>
                  </a:graphic>
                </wp:inline>
              </w:drawing>
            </w:r>
          </w:p>
          <w:p w14:paraId="62E31813">
            <w:pPr>
              <w:widowControl w:val="0"/>
              <w:numPr>
                <w:ilvl w:val="0"/>
                <w:numId w:val="0"/>
              </w:numPr>
              <w:bidi w:val="0"/>
              <w:spacing w:line="360" w:lineRule="auto"/>
              <w:jc w:val="both"/>
              <w:rPr>
                <w:rFonts w:hint="eastAsia" w:ascii="宋体" w:hAnsi="宋体" w:eastAsia="宋体" w:cs="宋体"/>
                <w:lang w:val="en-US" w:eastAsia="zh-CN"/>
              </w:rPr>
            </w:pPr>
            <w:r>
              <w:rPr>
                <w:rFonts w:hint="eastAsia" w:ascii="宋体" w:hAnsi="宋体" w:eastAsia="宋体" w:cs="宋体"/>
                <w:lang w:val="en-US" w:eastAsia="zh-CN"/>
              </w:rPr>
              <w:t>汽车空调系统常用的温度传感器有:车内温度传感器，车外温度传感器，冷却液温</w:t>
            </w:r>
          </w:p>
          <w:p w14:paraId="62DFF929">
            <w:pPr>
              <w:widowControl w:val="0"/>
              <w:numPr>
                <w:ilvl w:val="0"/>
                <w:numId w:val="0"/>
              </w:numPr>
              <w:bidi w:val="0"/>
              <w:spacing w:line="360" w:lineRule="auto"/>
              <w:jc w:val="both"/>
              <w:rPr>
                <w:rFonts w:hint="eastAsia" w:ascii="宋体" w:hAnsi="宋体" w:eastAsia="宋体" w:cs="宋体"/>
                <w:lang w:val="en-US" w:eastAsia="zh-CN"/>
              </w:rPr>
            </w:pPr>
            <w:r>
              <w:rPr>
                <w:rFonts w:hint="eastAsia" w:ascii="宋体" w:hAnsi="宋体" w:eastAsia="宋体" w:cs="宋体"/>
                <w:lang w:val="en-US" w:eastAsia="zh-CN"/>
              </w:rPr>
              <w:t>度传感器和蒸发器温度传感器等。</w:t>
            </w:r>
          </w:p>
          <w:p w14:paraId="4257592A">
            <w:pPr>
              <w:widowControl w:val="0"/>
              <w:numPr>
                <w:ilvl w:val="0"/>
                <w:numId w:val="0"/>
              </w:numPr>
              <w:bidi w:val="0"/>
              <w:spacing w:line="360" w:lineRule="auto"/>
              <w:jc w:val="both"/>
              <w:rPr>
                <w:rFonts w:hint="default" w:ascii="宋体" w:hAnsi="宋体" w:eastAsia="宋体" w:cs="宋体"/>
                <w:lang w:val="en-US" w:eastAsia="zh-CN"/>
              </w:rPr>
            </w:pPr>
            <w:r>
              <w:rPr>
                <w:rFonts w:hint="eastAsia" w:ascii="宋体" w:hAnsi="宋体" w:eastAsia="宋体" w:cs="宋体"/>
                <w:lang w:val="en-US" w:eastAsia="zh-CN"/>
              </w:rPr>
              <w:t>（1）车内温度传感器</w:t>
            </w:r>
          </w:p>
          <w:p w14:paraId="402BC40C">
            <w:pPr>
              <w:widowControl w:val="0"/>
              <w:numPr>
                <w:ilvl w:val="0"/>
                <w:numId w:val="0"/>
              </w:numPr>
              <w:bidi w:val="0"/>
              <w:spacing w:line="360" w:lineRule="auto"/>
              <w:jc w:val="both"/>
              <w:rPr>
                <w:rFonts w:hint="eastAsia" w:ascii="宋体" w:hAnsi="宋体" w:eastAsia="宋体" w:cs="宋体"/>
                <w:lang w:val="en-US" w:eastAsia="zh-CN"/>
              </w:rPr>
            </w:pPr>
            <w:r>
              <w:rPr>
                <w:rFonts w:hint="eastAsia" w:ascii="宋体" w:hAnsi="宋体" w:eastAsia="宋体" w:cs="宋体"/>
                <w:lang w:val="en-US" w:eastAsia="zh-CN"/>
              </w:rPr>
              <w:t>车内温度传感器也称室内温度传感器，其用于检测室内的温度。通常安装在仪表台</w:t>
            </w:r>
          </w:p>
          <w:p w14:paraId="5DF7C3A4">
            <w:pPr>
              <w:widowControl w:val="0"/>
              <w:numPr>
                <w:ilvl w:val="0"/>
                <w:numId w:val="0"/>
              </w:numPr>
              <w:bidi w:val="0"/>
              <w:spacing w:line="360" w:lineRule="auto"/>
              <w:jc w:val="both"/>
              <w:rPr>
                <w:rFonts w:hint="eastAsia" w:ascii="宋体" w:hAnsi="宋体" w:eastAsia="宋体" w:cs="宋体"/>
                <w:lang w:val="en-US" w:eastAsia="zh-CN"/>
              </w:rPr>
            </w:pPr>
            <w:r>
              <w:rPr>
                <w:rFonts w:hint="eastAsia" w:ascii="宋体" w:hAnsi="宋体" w:eastAsia="宋体" w:cs="宋体"/>
                <w:lang w:val="en-US" w:eastAsia="zh-CN"/>
              </w:rPr>
              <w:t>后面的内循环的进气口处。现在很多车型上使用了分区空调，其使用了多个车内温度传感器，用于检测不同位置的混度，使空调控制更加精确。如比亚迪秦EV，在很多出风口安装了车内温度传感器，如主驾吹面出风温度传感器，主驾吹脚出风温度传感器，副驾吹面出风温度传感器，副驾吹脚出风温度传感器等。</w:t>
            </w:r>
          </w:p>
          <w:p w14:paraId="05FC876B">
            <w:pPr>
              <w:widowControl w:val="0"/>
              <w:numPr>
                <w:ilvl w:val="0"/>
                <w:numId w:val="0"/>
              </w:numPr>
              <w:bidi w:val="0"/>
              <w:spacing w:line="360" w:lineRule="auto"/>
              <w:jc w:val="center"/>
              <w:rPr>
                <w:rFonts w:hint="eastAsia" w:ascii="宋体" w:hAnsi="宋体" w:eastAsia="宋体" w:cs="宋体"/>
                <w:lang w:val="en-US" w:eastAsia="zh-CN"/>
              </w:rPr>
            </w:pPr>
            <w:r>
              <w:rPr>
                <w:rFonts w:hint="default" w:ascii="宋体" w:hAnsi="宋体" w:eastAsia="宋体" w:cs="宋体"/>
                <w:lang w:val="en-US" w:eastAsia="zh-CN"/>
              </w:rPr>
              <w:drawing>
                <wp:inline distT="0" distB="0" distL="114300" distR="114300">
                  <wp:extent cx="2335530" cy="1478280"/>
                  <wp:effectExtent l="0" t="0" r="7620" b="762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7"/>
                          <a:stretch>
                            <a:fillRect/>
                          </a:stretch>
                        </pic:blipFill>
                        <pic:spPr>
                          <a:xfrm>
                            <a:off x="0" y="0"/>
                            <a:ext cx="2335530" cy="1478280"/>
                          </a:xfrm>
                          <a:prstGeom prst="rect">
                            <a:avLst/>
                          </a:prstGeom>
                          <a:noFill/>
                          <a:ln>
                            <a:noFill/>
                          </a:ln>
                        </pic:spPr>
                      </pic:pic>
                    </a:graphicData>
                  </a:graphic>
                </wp:inline>
              </w:drawing>
            </w:r>
          </w:p>
          <w:p w14:paraId="267BFAF1">
            <w:pPr>
              <w:widowControl w:val="0"/>
              <w:numPr>
                <w:ilvl w:val="0"/>
                <w:numId w:val="0"/>
              </w:numPr>
              <w:bidi w:val="0"/>
              <w:spacing w:line="360" w:lineRule="auto"/>
              <w:jc w:val="center"/>
              <w:rPr>
                <w:rFonts w:hint="eastAsia" w:ascii="宋体" w:hAnsi="宋体" w:eastAsia="宋体" w:cs="宋体"/>
                <w:lang w:val="en-US" w:eastAsia="zh-CN"/>
              </w:rPr>
            </w:pPr>
            <w:r>
              <w:rPr>
                <w:rFonts w:hint="default" w:ascii="宋体" w:hAnsi="宋体" w:eastAsia="宋体" w:cs="宋体"/>
                <w:lang w:val="en-US" w:eastAsia="zh-CN"/>
              </w:rPr>
              <w:drawing>
                <wp:inline distT="0" distB="0" distL="114300" distR="114300">
                  <wp:extent cx="3551555" cy="1874520"/>
                  <wp:effectExtent l="0" t="0" r="10795" b="1143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8"/>
                          <a:stretch>
                            <a:fillRect/>
                          </a:stretch>
                        </pic:blipFill>
                        <pic:spPr>
                          <a:xfrm>
                            <a:off x="0" y="0"/>
                            <a:ext cx="3551555" cy="1874520"/>
                          </a:xfrm>
                          <a:prstGeom prst="rect">
                            <a:avLst/>
                          </a:prstGeom>
                          <a:noFill/>
                          <a:ln>
                            <a:noFill/>
                          </a:ln>
                        </pic:spPr>
                      </pic:pic>
                    </a:graphicData>
                  </a:graphic>
                </wp:inline>
              </w:drawing>
            </w:r>
          </w:p>
          <w:p w14:paraId="00C5F067">
            <w:pPr>
              <w:widowControl w:val="0"/>
              <w:numPr>
                <w:ilvl w:val="0"/>
                <w:numId w:val="0"/>
              </w:numPr>
              <w:bidi w:val="0"/>
              <w:spacing w:line="360" w:lineRule="auto"/>
              <w:jc w:val="both"/>
              <w:rPr>
                <w:rFonts w:hint="eastAsia" w:ascii="宋体" w:hAnsi="宋体" w:eastAsia="宋体" w:cs="宋体"/>
                <w:lang w:val="en-US" w:eastAsia="zh-CN"/>
              </w:rPr>
            </w:pPr>
            <w:r>
              <w:rPr>
                <w:rFonts w:hint="eastAsia" w:ascii="宋体" w:hAnsi="宋体" w:eastAsia="宋体" w:cs="宋体"/>
                <w:lang w:val="en-US" w:eastAsia="zh-CN"/>
              </w:rPr>
              <w:t>(2)车外温度传感器</w:t>
            </w:r>
          </w:p>
          <w:p w14:paraId="06E0D4CE">
            <w:pPr>
              <w:widowControl w:val="0"/>
              <w:numPr>
                <w:ilvl w:val="0"/>
                <w:numId w:val="0"/>
              </w:numPr>
              <w:bidi w:val="0"/>
              <w:spacing w:line="360" w:lineRule="auto"/>
              <w:jc w:val="both"/>
              <w:rPr>
                <w:rFonts w:hint="eastAsia" w:ascii="宋体" w:hAnsi="宋体" w:eastAsia="宋体" w:cs="宋体"/>
                <w:lang w:val="en-US" w:eastAsia="zh-CN"/>
              </w:rPr>
            </w:pPr>
            <w:r>
              <w:rPr>
                <w:rFonts w:hint="eastAsia" w:ascii="宋体" w:hAnsi="宋体" w:eastAsia="宋体" w:cs="宋体"/>
                <w:lang w:val="en-US" w:eastAsia="zh-CN"/>
              </w:rPr>
              <w:t>车外温度传感器也称环境温度传感器、外界空气温度传感器或大气温度传感器。一般安装在前保险杠或散热器前。空调控制器根据车外温度传感器来控制出风口空气的温度、鼓风机的转速、进气门模式门的位置以及压缩机的工作状态等。</w:t>
            </w:r>
          </w:p>
          <w:p w14:paraId="0B7FB7DD">
            <w:pPr>
              <w:widowControl w:val="0"/>
              <w:numPr>
                <w:ilvl w:val="0"/>
                <w:numId w:val="0"/>
              </w:numPr>
              <w:bidi w:val="0"/>
              <w:spacing w:line="360" w:lineRule="auto"/>
              <w:jc w:val="center"/>
              <w:rPr>
                <w:rFonts w:hint="eastAsia" w:ascii="宋体" w:hAnsi="宋体" w:eastAsia="宋体" w:cs="宋体"/>
                <w:lang w:val="en-US" w:eastAsia="zh-CN"/>
              </w:rPr>
            </w:pPr>
            <w:r>
              <w:rPr>
                <w:rFonts w:hint="default" w:ascii="宋体" w:hAnsi="宋体" w:eastAsia="宋体" w:cs="宋体"/>
                <w:lang w:val="en-US" w:eastAsia="zh-CN"/>
              </w:rPr>
              <w:drawing>
                <wp:inline distT="0" distB="0" distL="114300" distR="114300">
                  <wp:extent cx="2176780" cy="1576070"/>
                  <wp:effectExtent l="0" t="0" r="13970" b="508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9"/>
                          <a:stretch>
                            <a:fillRect/>
                          </a:stretch>
                        </pic:blipFill>
                        <pic:spPr>
                          <a:xfrm>
                            <a:off x="0" y="0"/>
                            <a:ext cx="2176780" cy="1576070"/>
                          </a:xfrm>
                          <a:prstGeom prst="rect">
                            <a:avLst/>
                          </a:prstGeom>
                          <a:noFill/>
                          <a:ln>
                            <a:noFill/>
                          </a:ln>
                        </pic:spPr>
                      </pic:pic>
                    </a:graphicData>
                  </a:graphic>
                </wp:inline>
              </w:drawing>
            </w:r>
          </w:p>
          <w:p w14:paraId="0250BBDE">
            <w:pPr>
              <w:widowControl w:val="0"/>
              <w:numPr>
                <w:ilvl w:val="0"/>
                <w:numId w:val="0"/>
              </w:numPr>
              <w:bidi w:val="0"/>
              <w:spacing w:line="360" w:lineRule="auto"/>
              <w:jc w:val="center"/>
              <w:rPr>
                <w:rFonts w:hint="eastAsia" w:ascii="宋体" w:hAnsi="宋体" w:eastAsia="宋体" w:cs="宋体"/>
                <w:lang w:val="en-US" w:eastAsia="zh-CN"/>
              </w:rPr>
            </w:pPr>
            <w:r>
              <w:rPr>
                <w:rFonts w:hint="default" w:ascii="宋体" w:hAnsi="宋体" w:eastAsia="宋体" w:cs="宋体"/>
                <w:lang w:val="en-US" w:eastAsia="zh-CN"/>
              </w:rPr>
              <w:drawing>
                <wp:inline distT="0" distB="0" distL="114300" distR="114300">
                  <wp:extent cx="2971800" cy="2400300"/>
                  <wp:effectExtent l="0" t="0" r="0"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0"/>
                          <a:stretch>
                            <a:fillRect/>
                          </a:stretch>
                        </pic:blipFill>
                        <pic:spPr>
                          <a:xfrm>
                            <a:off x="0" y="0"/>
                            <a:ext cx="2971800" cy="2400300"/>
                          </a:xfrm>
                          <a:prstGeom prst="rect">
                            <a:avLst/>
                          </a:prstGeom>
                          <a:noFill/>
                          <a:ln>
                            <a:noFill/>
                          </a:ln>
                        </pic:spPr>
                      </pic:pic>
                    </a:graphicData>
                  </a:graphic>
                </wp:inline>
              </w:drawing>
            </w:r>
          </w:p>
          <w:p w14:paraId="548D24E3">
            <w:pPr>
              <w:widowControl w:val="0"/>
              <w:numPr>
                <w:ilvl w:val="0"/>
                <w:numId w:val="0"/>
              </w:numPr>
              <w:bidi w:val="0"/>
              <w:spacing w:line="360" w:lineRule="auto"/>
              <w:jc w:val="both"/>
              <w:rPr>
                <w:rFonts w:hint="eastAsia" w:ascii="宋体" w:hAnsi="宋体" w:eastAsia="宋体" w:cs="宋体"/>
                <w:lang w:val="en-US" w:eastAsia="zh-CN"/>
              </w:rPr>
            </w:pPr>
          </w:p>
          <w:p w14:paraId="4BBFAD72">
            <w:pPr>
              <w:widowControl w:val="0"/>
              <w:numPr>
                <w:ilvl w:val="0"/>
                <w:numId w:val="0"/>
              </w:numPr>
              <w:bidi w:val="0"/>
              <w:spacing w:line="360" w:lineRule="auto"/>
              <w:jc w:val="both"/>
              <w:rPr>
                <w:rFonts w:hint="eastAsia" w:ascii="宋体" w:hAnsi="宋体" w:eastAsia="宋体" w:cs="宋体"/>
                <w:lang w:val="en-US" w:eastAsia="zh-CN"/>
              </w:rPr>
            </w:pPr>
            <w:r>
              <w:rPr>
                <w:rFonts w:hint="eastAsia" w:ascii="宋体" w:hAnsi="宋体" w:eastAsia="宋体" w:cs="宋体"/>
                <w:lang w:val="en-US" w:eastAsia="zh-CN"/>
              </w:rPr>
              <w:t>(3)蒸发器温度传感器</w:t>
            </w:r>
          </w:p>
          <w:p w14:paraId="28622EE9">
            <w:pPr>
              <w:widowControl w:val="0"/>
              <w:numPr>
                <w:ilvl w:val="0"/>
                <w:numId w:val="0"/>
              </w:numPr>
              <w:bidi w:val="0"/>
              <w:spacing w:line="360" w:lineRule="auto"/>
              <w:jc w:val="both"/>
              <w:rPr>
                <w:rFonts w:hint="eastAsia" w:ascii="宋体" w:hAnsi="宋体" w:eastAsia="宋体" w:cs="宋体"/>
                <w:lang w:val="en-US" w:eastAsia="zh-CN"/>
              </w:rPr>
            </w:pPr>
            <w:r>
              <w:rPr>
                <w:rFonts w:hint="eastAsia" w:ascii="宋体" w:hAnsi="宋体" w:eastAsia="宋体" w:cs="宋体"/>
                <w:lang w:val="en-US" w:eastAsia="zh-CN"/>
              </w:rPr>
              <w:t>蒸发器温度传感器一般安装在蒸发器传热片上，有的安装在蒸发器出风口位置，用来测量从蒸发器出来的空气温度。</w:t>
            </w:r>
          </w:p>
          <w:p w14:paraId="4166BBB8">
            <w:pPr>
              <w:widowControl w:val="0"/>
              <w:numPr>
                <w:ilvl w:val="0"/>
                <w:numId w:val="0"/>
              </w:numPr>
              <w:bidi w:val="0"/>
              <w:spacing w:line="360" w:lineRule="auto"/>
              <w:jc w:val="center"/>
              <w:rPr>
                <w:rFonts w:hint="eastAsia" w:ascii="宋体" w:hAnsi="宋体" w:eastAsia="宋体" w:cs="宋体"/>
                <w:lang w:val="en-US" w:eastAsia="zh-CN"/>
              </w:rPr>
            </w:pPr>
            <w:r>
              <w:rPr>
                <w:rFonts w:hint="default" w:ascii="宋体" w:hAnsi="宋体" w:eastAsia="宋体" w:cs="宋体"/>
                <w:lang w:val="en-US" w:eastAsia="zh-CN"/>
              </w:rPr>
              <w:drawing>
                <wp:inline distT="0" distB="0" distL="114300" distR="114300">
                  <wp:extent cx="2621280" cy="2426970"/>
                  <wp:effectExtent l="0" t="0" r="7620" b="1143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1"/>
                          <a:stretch>
                            <a:fillRect/>
                          </a:stretch>
                        </pic:blipFill>
                        <pic:spPr>
                          <a:xfrm>
                            <a:off x="0" y="0"/>
                            <a:ext cx="2621280" cy="2426970"/>
                          </a:xfrm>
                          <a:prstGeom prst="rect">
                            <a:avLst/>
                          </a:prstGeom>
                          <a:noFill/>
                          <a:ln>
                            <a:noFill/>
                          </a:ln>
                        </pic:spPr>
                      </pic:pic>
                    </a:graphicData>
                  </a:graphic>
                </wp:inline>
              </w:drawing>
            </w:r>
          </w:p>
          <w:p w14:paraId="338C41BC">
            <w:pPr>
              <w:widowControl w:val="0"/>
              <w:numPr>
                <w:ilvl w:val="0"/>
                <w:numId w:val="0"/>
              </w:numPr>
              <w:bidi w:val="0"/>
              <w:spacing w:line="360" w:lineRule="auto"/>
              <w:jc w:val="both"/>
              <w:rPr>
                <w:rFonts w:hint="eastAsia" w:ascii="宋体" w:hAnsi="宋体" w:eastAsia="宋体" w:cs="宋体"/>
                <w:lang w:val="en-US" w:eastAsia="zh-CN"/>
              </w:rPr>
            </w:pPr>
            <w:r>
              <w:rPr>
                <w:rFonts w:hint="eastAsia" w:ascii="宋体" w:hAnsi="宋体" w:eastAsia="宋体" w:cs="宋体"/>
                <w:lang w:val="en-US" w:eastAsia="zh-CN"/>
              </w:rPr>
              <w:t>（4)制冷管道温度传感器</w:t>
            </w:r>
          </w:p>
          <w:p w14:paraId="18C853C8">
            <w:pPr>
              <w:widowControl w:val="0"/>
              <w:numPr>
                <w:ilvl w:val="0"/>
                <w:numId w:val="0"/>
              </w:numPr>
              <w:bidi w:val="0"/>
              <w:spacing w:line="360" w:lineRule="auto"/>
              <w:jc w:val="both"/>
              <w:rPr>
                <w:rFonts w:hint="eastAsia" w:ascii="宋体" w:hAnsi="宋体" w:eastAsia="宋体" w:cs="宋体"/>
                <w:lang w:val="en-US" w:eastAsia="zh-CN"/>
              </w:rPr>
            </w:pPr>
            <w:r>
              <w:rPr>
                <w:rFonts w:hint="eastAsia" w:ascii="宋体" w:hAnsi="宋体" w:eastAsia="宋体" w:cs="宋体"/>
                <w:lang w:val="en-US" w:eastAsia="zh-CN"/>
              </w:rPr>
              <w:t>制冷管道温度传感器用来监测空调管路内的制冷剂温度，空调系统依次作为压缩机工作的判断信息。</w:t>
            </w:r>
          </w:p>
          <w:p w14:paraId="61A4E6E4">
            <w:pPr>
              <w:widowControl w:val="0"/>
              <w:numPr>
                <w:ilvl w:val="0"/>
                <w:numId w:val="0"/>
              </w:numPr>
              <w:bidi w:val="0"/>
              <w:spacing w:line="360" w:lineRule="auto"/>
              <w:jc w:val="both"/>
              <w:rPr>
                <w:rFonts w:hint="eastAsia" w:ascii="宋体" w:hAnsi="宋体" w:eastAsia="宋体" w:cs="宋体"/>
                <w:lang w:val="en-US" w:eastAsia="zh-CN"/>
              </w:rPr>
            </w:pPr>
            <w:r>
              <w:rPr>
                <w:rFonts w:hint="eastAsia" w:ascii="宋体" w:hAnsi="宋体" w:eastAsia="宋体" w:cs="宋体"/>
                <w:lang w:val="en-US" w:eastAsia="zh-CN"/>
              </w:rPr>
              <w:t>2.阳光强度传感器</w:t>
            </w:r>
          </w:p>
          <w:p w14:paraId="2CB0F297">
            <w:pPr>
              <w:widowControl w:val="0"/>
              <w:numPr>
                <w:ilvl w:val="0"/>
                <w:numId w:val="0"/>
              </w:numPr>
              <w:bidi w:val="0"/>
              <w:spacing w:line="360" w:lineRule="auto"/>
              <w:jc w:val="both"/>
              <w:rPr>
                <w:rFonts w:hint="eastAsia" w:ascii="宋体" w:hAnsi="宋体" w:eastAsia="宋体" w:cs="宋体"/>
                <w:lang w:val="en-US" w:eastAsia="zh-CN"/>
              </w:rPr>
            </w:pPr>
            <w:r>
              <w:rPr>
                <w:rFonts w:hint="eastAsia" w:ascii="宋体" w:hAnsi="宋体" w:eastAsia="宋体" w:cs="宋体"/>
                <w:lang w:val="en-US" w:eastAsia="zh-CN"/>
              </w:rPr>
              <w:t>阳光强度传感器主要由壳体、滤光片及光敏二极管组成，光敏二极管对日光的照射变化反应敏感，通过光敏二极管可检测出日光照射量的变化，而自身不受温度的影响。</w:t>
            </w:r>
          </w:p>
          <w:p w14:paraId="1D123D9C">
            <w:pPr>
              <w:widowControl w:val="0"/>
              <w:numPr>
                <w:ilvl w:val="0"/>
                <w:numId w:val="0"/>
              </w:numPr>
              <w:bidi w:val="0"/>
              <w:spacing w:line="360" w:lineRule="auto"/>
              <w:jc w:val="center"/>
              <w:rPr>
                <w:rFonts w:hint="eastAsia" w:ascii="宋体" w:hAnsi="宋体" w:eastAsia="宋体" w:cs="宋体"/>
                <w:lang w:val="en-US" w:eastAsia="zh-CN"/>
              </w:rPr>
            </w:pPr>
            <w:r>
              <w:rPr>
                <w:rFonts w:hint="default" w:ascii="宋体" w:hAnsi="宋体" w:eastAsia="宋体" w:cs="宋体"/>
                <w:lang w:val="en-US" w:eastAsia="zh-CN"/>
              </w:rPr>
              <w:drawing>
                <wp:inline distT="0" distB="0" distL="114300" distR="114300">
                  <wp:extent cx="2445385" cy="1405255"/>
                  <wp:effectExtent l="0" t="0" r="12065" b="444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12"/>
                          <a:stretch>
                            <a:fillRect/>
                          </a:stretch>
                        </pic:blipFill>
                        <pic:spPr>
                          <a:xfrm>
                            <a:off x="0" y="0"/>
                            <a:ext cx="2445385" cy="1405255"/>
                          </a:xfrm>
                          <a:prstGeom prst="rect">
                            <a:avLst/>
                          </a:prstGeom>
                          <a:noFill/>
                          <a:ln>
                            <a:noFill/>
                          </a:ln>
                        </pic:spPr>
                      </pic:pic>
                    </a:graphicData>
                  </a:graphic>
                </wp:inline>
              </w:drawing>
            </w:r>
          </w:p>
          <w:p w14:paraId="29BE833A">
            <w:pPr>
              <w:widowControl w:val="0"/>
              <w:numPr>
                <w:ilvl w:val="0"/>
                <w:numId w:val="0"/>
              </w:numPr>
              <w:bidi w:val="0"/>
              <w:spacing w:line="360" w:lineRule="auto"/>
              <w:jc w:val="both"/>
              <w:rPr>
                <w:rFonts w:hint="eastAsia" w:ascii="宋体" w:hAnsi="宋体" w:eastAsia="宋体" w:cs="宋体"/>
                <w:lang w:val="en-US" w:eastAsia="zh-CN"/>
              </w:rPr>
            </w:pPr>
            <w:r>
              <w:rPr>
                <w:rFonts w:hint="eastAsia" w:ascii="宋体" w:hAnsi="宋体" w:eastAsia="宋体" w:cs="宋体"/>
                <w:lang w:val="en-US" w:eastAsia="zh-CN"/>
              </w:rPr>
              <w:t>阳光强度传感器一般安装在仪表板的上侧，这里容易检测日照的变化。空调控制器根据阳光强度传感器信号调整车内空调鼓风机的转速和混合风门位置。</w:t>
            </w:r>
          </w:p>
          <w:p w14:paraId="2EA6EA9B">
            <w:pPr>
              <w:widowControl w:val="0"/>
              <w:numPr>
                <w:ilvl w:val="0"/>
                <w:numId w:val="0"/>
              </w:numPr>
              <w:bidi w:val="0"/>
              <w:spacing w:line="360" w:lineRule="auto"/>
              <w:jc w:val="center"/>
              <w:rPr>
                <w:rFonts w:hint="eastAsia" w:ascii="宋体" w:hAnsi="宋体" w:eastAsia="宋体" w:cs="宋体"/>
                <w:lang w:val="en-US" w:eastAsia="zh-CN"/>
              </w:rPr>
            </w:pPr>
            <w:r>
              <w:rPr>
                <w:rFonts w:hint="default" w:ascii="宋体" w:hAnsi="宋体" w:eastAsia="宋体" w:cs="宋体"/>
                <w:lang w:val="en-US" w:eastAsia="zh-CN"/>
              </w:rPr>
              <w:drawing>
                <wp:inline distT="0" distB="0" distL="114300" distR="114300">
                  <wp:extent cx="2976880" cy="2004060"/>
                  <wp:effectExtent l="0" t="0" r="13970" b="1524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13"/>
                          <a:stretch>
                            <a:fillRect/>
                          </a:stretch>
                        </pic:blipFill>
                        <pic:spPr>
                          <a:xfrm>
                            <a:off x="0" y="0"/>
                            <a:ext cx="2976880" cy="2004060"/>
                          </a:xfrm>
                          <a:prstGeom prst="rect">
                            <a:avLst/>
                          </a:prstGeom>
                          <a:noFill/>
                          <a:ln>
                            <a:noFill/>
                          </a:ln>
                        </pic:spPr>
                      </pic:pic>
                    </a:graphicData>
                  </a:graphic>
                </wp:inline>
              </w:drawing>
            </w:r>
          </w:p>
          <w:p w14:paraId="398A953E">
            <w:pPr>
              <w:widowControl w:val="0"/>
              <w:numPr>
                <w:ilvl w:val="0"/>
                <w:numId w:val="0"/>
              </w:numPr>
              <w:bidi w:val="0"/>
              <w:spacing w:line="360" w:lineRule="auto"/>
              <w:jc w:val="center"/>
              <w:rPr>
                <w:rFonts w:hint="default" w:ascii="宋体" w:hAnsi="宋体" w:eastAsia="宋体" w:cs="宋体"/>
                <w:lang w:val="en-US" w:eastAsia="zh-CN"/>
              </w:rPr>
            </w:pPr>
            <w:r>
              <w:rPr>
                <w:rFonts w:hint="default" w:ascii="宋体" w:hAnsi="宋体" w:eastAsia="宋体" w:cs="宋体"/>
                <w:lang w:val="en-US" w:eastAsia="zh-CN"/>
              </w:rPr>
              <w:drawing>
                <wp:inline distT="0" distB="0" distL="114300" distR="114300">
                  <wp:extent cx="3108325" cy="1793875"/>
                  <wp:effectExtent l="0" t="0" r="15875" b="15875"/>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14"/>
                          <a:stretch>
                            <a:fillRect/>
                          </a:stretch>
                        </pic:blipFill>
                        <pic:spPr>
                          <a:xfrm>
                            <a:off x="0" y="0"/>
                            <a:ext cx="3108325" cy="1793875"/>
                          </a:xfrm>
                          <a:prstGeom prst="rect">
                            <a:avLst/>
                          </a:prstGeom>
                          <a:noFill/>
                          <a:ln>
                            <a:noFill/>
                          </a:ln>
                        </pic:spPr>
                      </pic:pic>
                    </a:graphicData>
                  </a:graphic>
                </wp:inline>
              </w:drawing>
            </w:r>
          </w:p>
          <w:p w14:paraId="3BFD3400">
            <w:pPr>
              <w:widowControl w:val="0"/>
              <w:numPr>
                <w:ilvl w:val="0"/>
                <w:numId w:val="0"/>
              </w:numPr>
              <w:bidi w:val="0"/>
              <w:spacing w:line="360" w:lineRule="auto"/>
              <w:jc w:val="both"/>
              <w:rPr>
                <w:rFonts w:hint="default" w:ascii="宋体" w:hAnsi="宋体" w:eastAsia="宋体" w:cs="宋体"/>
                <w:lang w:val="en-US" w:eastAsia="zh-CN"/>
              </w:rPr>
            </w:pPr>
            <w:r>
              <w:rPr>
                <w:rFonts w:hint="default" w:ascii="宋体" w:hAnsi="宋体" w:eastAsia="宋体" w:cs="宋体"/>
                <w:lang w:val="en-US" w:eastAsia="zh-CN"/>
              </w:rPr>
              <w:t>3.空气质量传感器</w:t>
            </w:r>
          </w:p>
          <w:p w14:paraId="19CA0A9E">
            <w:pPr>
              <w:widowControl w:val="0"/>
              <w:numPr>
                <w:ilvl w:val="0"/>
                <w:numId w:val="0"/>
              </w:numPr>
              <w:bidi w:val="0"/>
              <w:spacing w:line="360" w:lineRule="auto"/>
              <w:jc w:val="both"/>
              <w:rPr>
                <w:rFonts w:hint="default" w:ascii="宋体" w:hAnsi="宋体" w:eastAsia="宋体" w:cs="宋体"/>
                <w:lang w:val="en-US" w:eastAsia="zh-CN"/>
              </w:rPr>
            </w:pPr>
            <w:r>
              <w:rPr>
                <w:rFonts w:hint="default" w:ascii="宋体" w:hAnsi="宋体" w:eastAsia="宋体" w:cs="宋体"/>
                <w:lang w:val="en-US" w:eastAsia="zh-CN"/>
              </w:rPr>
              <w:t>空气质量传感器也称多功能传感器。它主要用于测量车内外空气中的水分、环境温度和外界空气的污染程度(PM2.5、CO、CO,、NOX等的含量)等。当检测到室内温度差时而室外温度质量好时，则开启外循环进行通风;当室外温度差时，则关闭外循环，开启内循环，使室内空气经过多功能空调滤芯过滤:当检测到室内湿度高时，则使压缩机工作，进行除湿。</w:t>
            </w:r>
          </w:p>
          <w:p w14:paraId="07E3919F">
            <w:pPr>
              <w:widowControl w:val="0"/>
              <w:numPr>
                <w:ilvl w:val="0"/>
                <w:numId w:val="0"/>
              </w:numPr>
              <w:bidi w:val="0"/>
              <w:spacing w:line="360" w:lineRule="auto"/>
              <w:jc w:val="both"/>
              <w:rPr>
                <w:rFonts w:hint="default" w:ascii="宋体" w:hAnsi="宋体" w:eastAsia="宋体" w:cs="宋体"/>
                <w:lang w:val="en-US" w:eastAsia="zh-CN"/>
              </w:rPr>
            </w:pPr>
            <w:r>
              <w:rPr>
                <w:rFonts w:hint="default" w:ascii="宋体" w:hAnsi="宋体" w:eastAsia="宋体" w:cs="宋体"/>
                <w:lang w:val="en-US" w:eastAsia="zh-CN"/>
              </w:rPr>
              <w:t>4.压力检测装置</w:t>
            </w:r>
          </w:p>
          <w:p w14:paraId="526D51F7">
            <w:pPr>
              <w:widowControl w:val="0"/>
              <w:numPr>
                <w:ilvl w:val="0"/>
                <w:numId w:val="0"/>
              </w:numPr>
              <w:bidi w:val="0"/>
              <w:spacing w:line="360" w:lineRule="auto"/>
              <w:jc w:val="both"/>
              <w:rPr>
                <w:rFonts w:hint="default" w:ascii="宋体" w:hAnsi="宋体" w:eastAsia="宋体" w:cs="宋体"/>
                <w:lang w:val="en-US" w:eastAsia="zh-CN"/>
              </w:rPr>
            </w:pPr>
            <w:r>
              <w:rPr>
                <w:rFonts w:hint="default" w:ascii="宋体" w:hAnsi="宋体" w:eastAsia="宋体" w:cs="宋体"/>
                <w:lang w:val="en-US" w:eastAsia="zh-CN"/>
              </w:rPr>
              <w:t>压力检测装置装在空调制冷系统的高压侧，用来监测空调管路内的制冷剂压力。当压力过高或过低时，不允许压缩机工作，防止循环压缩机。散热风扇的运转也根据压力检测装置进行控制，当压力过高时，散热器运转高速。</w:t>
            </w:r>
          </w:p>
          <w:p w14:paraId="122BF919">
            <w:pPr>
              <w:widowControl w:val="0"/>
              <w:numPr>
                <w:ilvl w:val="0"/>
                <w:numId w:val="0"/>
              </w:numPr>
              <w:bidi w:val="0"/>
              <w:spacing w:line="360" w:lineRule="auto"/>
              <w:jc w:val="both"/>
              <w:rPr>
                <w:rFonts w:hint="default" w:ascii="宋体" w:hAnsi="宋体" w:eastAsia="宋体" w:cs="宋体"/>
                <w:lang w:val="en-US" w:eastAsia="zh-CN"/>
              </w:rPr>
            </w:pPr>
            <w:r>
              <w:rPr>
                <w:rFonts w:hint="default" w:ascii="宋体" w:hAnsi="宋体" w:eastAsia="宋体" w:cs="宋体"/>
                <w:lang w:val="en-US" w:eastAsia="zh-CN"/>
              </w:rPr>
              <w:t>压力检测装置有传感器和开关两种检测方式。</w:t>
            </w:r>
          </w:p>
          <w:p w14:paraId="7887BE3C">
            <w:pPr>
              <w:widowControl w:val="0"/>
              <w:numPr>
                <w:ilvl w:val="0"/>
                <w:numId w:val="0"/>
              </w:numPr>
              <w:bidi w:val="0"/>
              <w:spacing w:line="360" w:lineRule="auto"/>
              <w:jc w:val="both"/>
              <w:rPr>
                <w:rFonts w:hint="default" w:ascii="宋体" w:hAnsi="宋体" w:eastAsia="宋体" w:cs="宋体"/>
                <w:lang w:val="en-US" w:eastAsia="zh-CN"/>
              </w:rPr>
            </w:pPr>
            <w:r>
              <w:rPr>
                <w:rFonts w:hint="default" w:ascii="宋体" w:hAnsi="宋体" w:eastAsia="宋体" w:cs="宋体"/>
                <w:lang w:val="en-US" w:eastAsia="zh-CN"/>
              </w:rPr>
              <w:t>传感器式压力检测装置是检测空调制冷系统的压力，称作空调压力传感器，空调控制器根据压力值来判断压力的高低。空调压力传感器一般为三线式</w:t>
            </w:r>
            <w:r>
              <w:rPr>
                <w:rFonts w:hint="eastAsia" w:ascii="宋体" w:hAnsi="宋体" w:eastAsia="宋体" w:cs="宋体"/>
                <w:lang w:val="en-US" w:eastAsia="zh-CN"/>
              </w:rPr>
              <w:t>，</w:t>
            </w:r>
            <w:r>
              <w:rPr>
                <w:rFonts w:hint="default" w:ascii="宋体" w:hAnsi="宋体" w:eastAsia="宋体" w:cs="宋体"/>
                <w:lang w:val="en-US" w:eastAsia="zh-CN"/>
              </w:rPr>
              <w:t>其输出信号有三种，分别是模拟信号、IN总线以及占空比信号。</w:t>
            </w:r>
          </w:p>
          <w:p w14:paraId="05BFF218">
            <w:pPr>
              <w:widowControl w:val="0"/>
              <w:numPr>
                <w:ilvl w:val="0"/>
                <w:numId w:val="0"/>
              </w:numPr>
              <w:bidi w:val="0"/>
              <w:spacing w:line="360" w:lineRule="auto"/>
              <w:jc w:val="center"/>
              <w:rPr>
                <w:rFonts w:hint="default" w:ascii="宋体" w:hAnsi="宋体" w:eastAsia="宋体" w:cs="宋体"/>
                <w:lang w:val="en-US" w:eastAsia="zh-CN"/>
              </w:rPr>
            </w:pPr>
            <w:r>
              <w:rPr>
                <w:rFonts w:hint="default" w:ascii="宋体" w:hAnsi="宋体" w:eastAsia="宋体" w:cs="宋体"/>
                <w:lang w:val="en-US" w:eastAsia="zh-CN"/>
              </w:rPr>
              <w:drawing>
                <wp:inline distT="0" distB="0" distL="114300" distR="114300">
                  <wp:extent cx="2309495" cy="2261235"/>
                  <wp:effectExtent l="0" t="0" r="14605" b="5715"/>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15"/>
                          <a:stretch>
                            <a:fillRect/>
                          </a:stretch>
                        </pic:blipFill>
                        <pic:spPr>
                          <a:xfrm>
                            <a:off x="0" y="0"/>
                            <a:ext cx="2309495" cy="2261235"/>
                          </a:xfrm>
                          <a:prstGeom prst="rect">
                            <a:avLst/>
                          </a:prstGeom>
                          <a:noFill/>
                          <a:ln>
                            <a:noFill/>
                          </a:ln>
                        </pic:spPr>
                      </pic:pic>
                    </a:graphicData>
                  </a:graphic>
                </wp:inline>
              </w:drawing>
            </w:r>
          </w:p>
          <w:p w14:paraId="20A123D4">
            <w:pPr>
              <w:widowControl w:val="0"/>
              <w:numPr>
                <w:ilvl w:val="0"/>
                <w:numId w:val="0"/>
              </w:numPr>
              <w:bidi w:val="0"/>
              <w:spacing w:line="360" w:lineRule="auto"/>
              <w:jc w:val="both"/>
              <w:rPr>
                <w:rFonts w:hint="eastAsia" w:ascii="宋体" w:hAnsi="宋体" w:eastAsia="宋体" w:cs="宋体"/>
                <w:b/>
                <w:bCs/>
                <w:lang w:val="en-US" w:eastAsia="zh-CN"/>
              </w:rPr>
            </w:pPr>
            <w:r>
              <w:rPr>
                <w:rFonts w:hint="eastAsia" w:ascii="宋体" w:hAnsi="宋体" w:eastAsia="宋体" w:cs="宋体"/>
                <w:b/>
                <w:bCs/>
                <w:lang w:val="en-US" w:eastAsia="zh-CN"/>
              </w:rPr>
              <w:t>任务实施</w:t>
            </w:r>
          </w:p>
          <w:p w14:paraId="180B8733">
            <w:pPr>
              <w:widowControl w:val="0"/>
              <w:numPr>
                <w:ilvl w:val="0"/>
                <w:numId w:val="0"/>
              </w:numPr>
              <w:bidi w:val="0"/>
              <w:spacing w:line="360" w:lineRule="auto"/>
              <w:jc w:val="both"/>
              <w:rPr>
                <w:rFonts w:hint="eastAsia" w:ascii="宋体" w:hAnsi="宋体" w:eastAsia="宋体" w:cs="宋体"/>
                <w:lang w:val="en-US" w:eastAsia="zh-CN"/>
              </w:rPr>
            </w:pPr>
            <w:r>
              <w:rPr>
                <w:rFonts w:hint="eastAsia" w:ascii="宋体" w:hAnsi="宋体" w:eastAsia="宋体" w:cs="宋体"/>
                <w:lang w:val="en-US" w:eastAsia="zh-CN"/>
              </w:rPr>
              <w:t>1.空调压力开关的检测</w:t>
            </w:r>
          </w:p>
          <w:p w14:paraId="0B9A085A">
            <w:pPr>
              <w:widowControl w:val="0"/>
              <w:numPr>
                <w:ilvl w:val="0"/>
                <w:numId w:val="0"/>
              </w:numPr>
              <w:bidi w:val="0"/>
              <w:spacing w:line="360" w:lineRule="auto"/>
              <w:jc w:val="both"/>
              <w:rPr>
                <w:rFonts w:hint="eastAsia" w:ascii="宋体" w:hAnsi="宋体" w:eastAsia="宋体" w:cs="宋体"/>
                <w:lang w:val="en-US" w:eastAsia="zh-CN"/>
              </w:rPr>
            </w:pPr>
            <w:r>
              <w:rPr>
                <w:rFonts w:hint="eastAsia" w:ascii="宋体" w:hAnsi="宋体" w:eastAsia="宋体" w:cs="宋体"/>
                <w:lang w:val="en-US" w:eastAsia="zh-CN"/>
              </w:rPr>
              <w:t>（1）空调开关的检测</w:t>
            </w:r>
          </w:p>
          <w:p w14:paraId="2DEDD1DD">
            <w:pPr>
              <w:widowControl w:val="0"/>
              <w:numPr>
                <w:ilvl w:val="0"/>
                <w:numId w:val="0"/>
              </w:numPr>
              <w:bidi w:val="0"/>
              <w:spacing w:line="360" w:lineRule="auto"/>
              <w:jc w:val="both"/>
              <w:rPr>
                <w:rFonts w:hint="default" w:ascii="宋体" w:hAnsi="宋体" w:eastAsia="宋体" w:cs="宋体"/>
                <w:lang w:val="en-US" w:eastAsia="zh-CN"/>
              </w:rPr>
            </w:pPr>
            <w:r>
              <w:rPr>
                <w:rFonts w:hint="default" w:ascii="宋体" w:hAnsi="宋体" w:eastAsia="宋体" w:cs="宋体"/>
                <w:lang w:val="en-US" w:eastAsia="zh-CN"/>
              </w:rPr>
              <w:t>拔下空调压力开关插头,测量开关测1、4号端子之间的电阻,应小于1，否则为开关故障或系统压力异常</w:t>
            </w:r>
            <w:r>
              <w:rPr>
                <w:rFonts w:hint="eastAsia" w:ascii="宋体" w:hAnsi="宋体" w:eastAsia="宋体" w:cs="宋体"/>
                <w:lang w:val="en-US" w:eastAsia="zh-CN"/>
              </w:rPr>
              <w:t>；</w:t>
            </w:r>
            <w:r>
              <w:rPr>
                <w:rFonts w:hint="default" w:ascii="宋体" w:hAnsi="宋体" w:eastAsia="宋体" w:cs="宋体"/>
                <w:lang w:val="en-US" w:eastAsia="zh-CN"/>
              </w:rPr>
              <w:t>测量2、3号端子之间的电阻，应为无穷大，否则为开关故障或系统压力异常。</w:t>
            </w:r>
          </w:p>
          <w:p w14:paraId="48F97C07">
            <w:pPr>
              <w:widowControl w:val="0"/>
              <w:numPr>
                <w:ilvl w:val="0"/>
                <w:numId w:val="0"/>
              </w:numPr>
              <w:bidi w:val="0"/>
              <w:spacing w:line="360" w:lineRule="auto"/>
              <w:jc w:val="center"/>
              <w:rPr>
                <w:rFonts w:hint="default" w:ascii="宋体" w:hAnsi="宋体" w:eastAsia="宋体" w:cs="宋体"/>
                <w:lang w:val="en-US" w:eastAsia="zh-CN"/>
              </w:rPr>
            </w:pPr>
            <w:r>
              <w:rPr>
                <w:rFonts w:hint="default" w:ascii="宋体" w:hAnsi="宋体" w:eastAsia="宋体" w:cs="宋体"/>
                <w:lang w:val="en-US" w:eastAsia="zh-CN"/>
              </w:rPr>
              <w:drawing>
                <wp:inline distT="0" distB="0" distL="114300" distR="114300">
                  <wp:extent cx="2649220" cy="1982470"/>
                  <wp:effectExtent l="0" t="0" r="17780"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2649220" cy="1982470"/>
                          </a:xfrm>
                          <a:prstGeom prst="rect">
                            <a:avLst/>
                          </a:prstGeom>
                          <a:noFill/>
                          <a:ln>
                            <a:noFill/>
                          </a:ln>
                        </pic:spPr>
                      </pic:pic>
                    </a:graphicData>
                  </a:graphic>
                </wp:inline>
              </w:drawing>
            </w:r>
          </w:p>
          <w:p w14:paraId="59783CCC">
            <w:pPr>
              <w:widowControl w:val="0"/>
              <w:numPr>
                <w:ilvl w:val="0"/>
                <w:numId w:val="0"/>
              </w:numPr>
              <w:bidi w:val="0"/>
              <w:spacing w:line="360" w:lineRule="auto"/>
              <w:jc w:val="center"/>
              <w:rPr>
                <w:rFonts w:hint="default" w:ascii="宋体" w:hAnsi="宋体" w:eastAsia="宋体" w:cs="宋体"/>
                <w:lang w:val="en-US" w:eastAsia="zh-CN"/>
              </w:rPr>
            </w:pPr>
            <w:r>
              <w:rPr>
                <w:rFonts w:hint="default" w:ascii="宋体" w:hAnsi="宋体" w:eastAsia="宋体" w:cs="宋体"/>
                <w:lang w:val="en-US" w:eastAsia="zh-CN"/>
              </w:rPr>
              <w:drawing>
                <wp:inline distT="0" distB="0" distL="114300" distR="114300">
                  <wp:extent cx="2646680" cy="2149475"/>
                  <wp:effectExtent l="0" t="0" r="127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2646680" cy="2149475"/>
                          </a:xfrm>
                          <a:prstGeom prst="rect">
                            <a:avLst/>
                          </a:prstGeom>
                          <a:noFill/>
                          <a:ln>
                            <a:noFill/>
                          </a:ln>
                        </pic:spPr>
                      </pic:pic>
                    </a:graphicData>
                  </a:graphic>
                </wp:inline>
              </w:drawing>
            </w:r>
          </w:p>
          <w:p w14:paraId="4412F614">
            <w:pPr>
              <w:widowControl w:val="0"/>
              <w:numPr>
                <w:ilvl w:val="0"/>
                <w:numId w:val="0"/>
              </w:numPr>
              <w:bidi w:val="0"/>
              <w:spacing w:line="360" w:lineRule="auto"/>
              <w:jc w:val="both"/>
              <w:rPr>
                <w:rFonts w:hint="eastAsia" w:ascii="宋体" w:hAnsi="宋体" w:eastAsia="宋体" w:cs="宋体"/>
                <w:lang w:val="en-US" w:eastAsia="zh-CN"/>
              </w:rPr>
            </w:pPr>
            <w:r>
              <w:rPr>
                <w:rFonts w:hint="eastAsia" w:ascii="宋体" w:hAnsi="宋体" w:eastAsia="宋体" w:cs="宋体"/>
                <w:lang w:val="en-US" w:eastAsia="zh-CN"/>
              </w:rPr>
              <w:t>(2)线路测量</w:t>
            </w:r>
          </w:p>
          <w:p w14:paraId="505EB929">
            <w:pPr>
              <w:widowControl w:val="0"/>
              <w:numPr>
                <w:ilvl w:val="0"/>
                <w:numId w:val="0"/>
              </w:numPr>
              <w:bidi w:val="0"/>
              <w:spacing w:line="360" w:lineRule="auto"/>
              <w:jc w:val="both"/>
              <w:rPr>
                <w:rFonts w:hint="eastAsia" w:ascii="宋体" w:hAnsi="宋体" w:eastAsia="宋体" w:cs="宋体"/>
                <w:lang w:val="en-US" w:eastAsia="zh-CN"/>
              </w:rPr>
            </w:pPr>
            <w:r>
              <w:rPr>
                <w:rFonts w:hint="eastAsia" w:ascii="宋体" w:hAnsi="宋体" w:eastAsia="宋体" w:cs="宋体"/>
                <w:lang w:val="en-US" w:eastAsia="zh-CN"/>
              </w:rPr>
              <w:t>1)电源测量</w:t>
            </w:r>
          </w:p>
          <w:p w14:paraId="0327C008">
            <w:pPr>
              <w:widowControl w:val="0"/>
              <w:numPr>
                <w:ilvl w:val="0"/>
                <w:numId w:val="0"/>
              </w:numPr>
              <w:bidi w:val="0"/>
              <w:spacing w:line="360" w:lineRule="auto"/>
              <w:jc w:val="both"/>
              <w:rPr>
                <w:rFonts w:hint="default" w:ascii="宋体" w:hAnsi="宋体" w:eastAsia="宋体" w:cs="宋体"/>
                <w:lang w:val="en-US" w:eastAsia="zh-CN"/>
              </w:rPr>
            </w:pPr>
            <w:r>
              <w:rPr>
                <w:rFonts w:hint="eastAsia" w:ascii="宋体" w:hAnsi="宋体" w:eastAsia="宋体" w:cs="宋体"/>
                <w:lang w:val="en-US" w:eastAsia="zh-CN"/>
              </w:rPr>
              <w:t>拔下空调压力开关插头B13-1，汽车上电测量1号端子应有低压电源电压，否则为保险或线路故障。</w:t>
            </w:r>
          </w:p>
          <w:p w14:paraId="71FB7EE1">
            <w:pPr>
              <w:widowControl w:val="0"/>
              <w:numPr>
                <w:ilvl w:val="0"/>
                <w:numId w:val="0"/>
              </w:numPr>
              <w:bidi w:val="0"/>
              <w:spacing w:line="360" w:lineRule="auto"/>
              <w:jc w:val="center"/>
              <w:rPr>
                <w:rFonts w:hint="default" w:ascii="宋体" w:hAnsi="宋体" w:eastAsia="宋体" w:cs="宋体"/>
                <w:lang w:val="en-US" w:eastAsia="zh-CN"/>
              </w:rPr>
            </w:pPr>
            <w:r>
              <w:rPr>
                <w:rFonts w:hint="default" w:ascii="宋体" w:hAnsi="宋体" w:eastAsia="宋体" w:cs="宋体"/>
                <w:lang w:val="en-US" w:eastAsia="zh-CN"/>
              </w:rPr>
              <w:drawing>
                <wp:inline distT="0" distB="0" distL="114300" distR="114300">
                  <wp:extent cx="2740660" cy="1963420"/>
                  <wp:effectExtent l="0" t="0" r="2540"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a:stretch>
                            <a:fillRect/>
                          </a:stretch>
                        </pic:blipFill>
                        <pic:spPr>
                          <a:xfrm>
                            <a:off x="0" y="0"/>
                            <a:ext cx="2740660" cy="1963420"/>
                          </a:xfrm>
                          <a:prstGeom prst="rect">
                            <a:avLst/>
                          </a:prstGeom>
                          <a:noFill/>
                          <a:ln>
                            <a:noFill/>
                          </a:ln>
                        </pic:spPr>
                      </pic:pic>
                    </a:graphicData>
                  </a:graphic>
                </wp:inline>
              </w:drawing>
            </w:r>
          </w:p>
          <w:p w14:paraId="129CF24F">
            <w:pPr>
              <w:widowControl w:val="0"/>
              <w:numPr>
                <w:ilvl w:val="0"/>
                <w:numId w:val="0"/>
              </w:numPr>
              <w:bidi w:val="0"/>
              <w:spacing w:line="360" w:lineRule="auto"/>
              <w:jc w:val="both"/>
              <w:rPr>
                <w:rFonts w:hint="eastAsia" w:ascii="宋体" w:hAnsi="宋体" w:eastAsia="宋体" w:cs="宋体"/>
                <w:lang w:val="en-US" w:eastAsia="zh-CN"/>
              </w:rPr>
            </w:pPr>
            <w:r>
              <w:rPr>
                <w:rFonts w:hint="eastAsia" w:ascii="宋体" w:hAnsi="宋体" w:eastAsia="宋体" w:cs="宋体"/>
                <w:lang w:val="en-US" w:eastAsia="zh-CN"/>
              </w:rPr>
              <w:t>2)接地测量</w:t>
            </w:r>
          </w:p>
          <w:p w14:paraId="2B406643">
            <w:pPr>
              <w:widowControl w:val="0"/>
              <w:numPr>
                <w:ilvl w:val="0"/>
                <w:numId w:val="0"/>
              </w:numPr>
              <w:bidi w:val="0"/>
              <w:spacing w:line="360" w:lineRule="auto"/>
              <w:jc w:val="both"/>
              <w:rPr>
                <w:rFonts w:hint="default" w:ascii="宋体" w:hAnsi="宋体" w:eastAsia="宋体" w:cs="宋体"/>
                <w:lang w:val="en-US" w:eastAsia="zh-CN"/>
              </w:rPr>
            </w:pPr>
            <w:r>
              <w:rPr>
                <w:rFonts w:hint="eastAsia" w:ascii="宋体" w:hAnsi="宋体" w:eastAsia="宋体" w:cs="宋体"/>
                <w:lang w:val="en-US" w:eastAsia="zh-CN"/>
              </w:rPr>
              <w:t>测量3号端子与车身之间阻值应小于1，否则为接地不良。</w:t>
            </w:r>
          </w:p>
          <w:p w14:paraId="63AFD051">
            <w:pPr>
              <w:widowControl w:val="0"/>
              <w:numPr>
                <w:ilvl w:val="0"/>
                <w:numId w:val="0"/>
              </w:numPr>
              <w:bidi w:val="0"/>
              <w:spacing w:line="360" w:lineRule="auto"/>
              <w:jc w:val="center"/>
              <w:rPr>
                <w:rFonts w:hint="default" w:ascii="宋体" w:hAnsi="宋体" w:eastAsia="宋体" w:cs="宋体"/>
                <w:lang w:val="en-US" w:eastAsia="zh-CN"/>
              </w:rPr>
            </w:pPr>
            <w:r>
              <w:rPr>
                <w:rFonts w:hint="default" w:ascii="宋体" w:hAnsi="宋体" w:eastAsia="宋体" w:cs="宋体"/>
                <w:lang w:val="en-US" w:eastAsia="zh-CN"/>
              </w:rPr>
              <w:drawing>
                <wp:inline distT="0" distB="0" distL="114300" distR="114300">
                  <wp:extent cx="2713990" cy="1886585"/>
                  <wp:effectExtent l="0" t="0" r="10160" b="184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tretch>
                            <a:fillRect/>
                          </a:stretch>
                        </pic:blipFill>
                        <pic:spPr>
                          <a:xfrm>
                            <a:off x="0" y="0"/>
                            <a:ext cx="2713990" cy="1886585"/>
                          </a:xfrm>
                          <a:prstGeom prst="rect">
                            <a:avLst/>
                          </a:prstGeom>
                          <a:noFill/>
                          <a:ln>
                            <a:noFill/>
                          </a:ln>
                        </pic:spPr>
                      </pic:pic>
                    </a:graphicData>
                  </a:graphic>
                </wp:inline>
              </w:drawing>
            </w:r>
          </w:p>
          <w:p w14:paraId="4081E60F">
            <w:pPr>
              <w:widowControl w:val="0"/>
              <w:numPr>
                <w:ilvl w:val="0"/>
                <w:numId w:val="0"/>
              </w:numPr>
              <w:bidi w:val="0"/>
              <w:spacing w:line="360" w:lineRule="auto"/>
              <w:jc w:val="both"/>
              <w:rPr>
                <w:rFonts w:hint="default" w:ascii="宋体" w:hAnsi="宋体" w:eastAsia="宋体" w:cs="宋体"/>
                <w:lang w:val="en-US" w:eastAsia="zh-CN"/>
              </w:rPr>
            </w:pPr>
            <w:r>
              <w:rPr>
                <w:rFonts w:hint="default" w:ascii="宋体" w:hAnsi="宋体" w:eastAsia="宋体" w:cs="宋体"/>
                <w:lang w:val="en-US" w:eastAsia="zh-CN"/>
              </w:rPr>
              <w:t>3)中压信号测量</w:t>
            </w:r>
          </w:p>
          <w:p w14:paraId="15667CC5">
            <w:pPr>
              <w:widowControl w:val="0"/>
              <w:numPr>
                <w:ilvl w:val="0"/>
                <w:numId w:val="0"/>
              </w:numPr>
              <w:bidi w:val="0"/>
              <w:spacing w:line="360" w:lineRule="auto"/>
              <w:jc w:val="both"/>
              <w:rPr>
                <w:rFonts w:hint="default" w:ascii="宋体" w:hAnsi="宋体" w:eastAsia="宋体" w:cs="宋体"/>
                <w:lang w:val="en-US" w:eastAsia="zh-CN"/>
              </w:rPr>
            </w:pPr>
            <w:r>
              <w:rPr>
                <w:rFonts w:hint="default" w:ascii="宋体" w:hAnsi="宋体" w:eastAsia="宋体" w:cs="宋体"/>
                <w:lang w:val="en-US" w:eastAsia="zh-CN"/>
              </w:rPr>
              <w:t>测量线束端插头2号端子应有5V电压，否则检查集成式车身控制器和线路</w:t>
            </w:r>
            <w:r>
              <w:rPr>
                <w:rFonts w:hint="eastAsia" w:ascii="宋体" w:hAnsi="宋体" w:eastAsia="宋体" w:cs="宋体"/>
                <w:lang w:val="en-US" w:eastAsia="zh-CN"/>
              </w:rPr>
              <w:t>。</w:t>
            </w:r>
          </w:p>
          <w:p w14:paraId="75A2C090">
            <w:pPr>
              <w:widowControl w:val="0"/>
              <w:numPr>
                <w:ilvl w:val="0"/>
                <w:numId w:val="0"/>
              </w:numPr>
              <w:bidi w:val="0"/>
              <w:spacing w:line="360" w:lineRule="auto"/>
              <w:jc w:val="center"/>
              <w:rPr>
                <w:rFonts w:hint="default" w:ascii="宋体" w:hAnsi="宋体" w:eastAsia="宋体" w:cs="宋体"/>
                <w:lang w:val="en-US" w:eastAsia="zh-CN"/>
              </w:rPr>
            </w:pPr>
            <w:r>
              <w:rPr>
                <w:rFonts w:hint="default" w:ascii="宋体" w:hAnsi="宋体" w:eastAsia="宋体" w:cs="宋体"/>
                <w:lang w:val="en-US" w:eastAsia="zh-CN"/>
              </w:rPr>
              <w:drawing>
                <wp:inline distT="0" distB="0" distL="114300" distR="114300">
                  <wp:extent cx="2757805" cy="1927860"/>
                  <wp:effectExtent l="0" t="0" r="4445" b="152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a:stretch>
                            <a:fillRect/>
                          </a:stretch>
                        </pic:blipFill>
                        <pic:spPr>
                          <a:xfrm>
                            <a:off x="0" y="0"/>
                            <a:ext cx="2757805" cy="1927860"/>
                          </a:xfrm>
                          <a:prstGeom prst="rect">
                            <a:avLst/>
                          </a:prstGeom>
                          <a:noFill/>
                          <a:ln>
                            <a:noFill/>
                          </a:ln>
                        </pic:spPr>
                      </pic:pic>
                    </a:graphicData>
                  </a:graphic>
                </wp:inline>
              </w:drawing>
            </w:r>
          </w:p>
          <w:p w14:paraId="3C42E608">
            <w:pPr>
              <w:widowControl w:val="0"/>
              <w:numPr>
                <w:ilvl w:val="0"/>
                <w:numId w:val="0"/>
              </w:numPr>
              <w:bidi w:val="0"/>
              <w:spacing w:line="360" w:lineRule="auto"/>
              <w:jc w:val="both"/>
              <w:rPr>
                <w:rFonts w:hint="default" w:ascii="宋体" w:hAnsi="宋体" w:eastAsia="宋体" w:cs="宋体"/>
                <w:lang w:val="en-US" w:eastAsia="zh-CN"/>
              </w:rPr>
            </w:pPr>
            <w:r>
              <w:rPr>
                <w:rFonts w:hint="default" w:ascii="宋体" w:hAnsi="宋体" w:eastAsia="宋体" w:cs="宋体"/>
                <w:lang w:val="en-US" w:eastAsia="zh-CN"/>
              </w:rPr>
              <w:t>2.秦EV压力温度传感器的检测</w:t>
            </w:r>
          </w:p>
          <w:p w14:paraId="56A5135C">
            <w:pPr>
              <w:widowControl w:val="0"/>
              <w:numPr>
                <w:ilvl w:val="0"/>
                <w:numId w:val="0"/>
              </w:numPr>
              <w:bidi w:val="0"/>
              <w:spacing w:line="360" w:lineRule="auto"/>
              <w:jc w:val="both"/>
              <w:rPr>
                <w:rFonts w:hint="default" w:ascii="宋体" w:hAnsi="宋体" w:eastAsia="宋体" w:cs="宋体"/>
                <w:lang w:val="en-US" w:eastAsia="zh-CN"/>
              </w:rPr>
            </w:pPr>
            <w:r>
              <w:rPr>
                <w:rFonts w:hint="default" w:ascii="宋体" w:hAnsi="宋体" w:eastAsia="宋体" w:cs="宋体"/>
                <w:lang w:val="en-US" w:eastAsia="zh-CN"/>
              </w:rPr>
              <w:t>(1)相关故障码</w:t>
            </w:r>
          </w:p>
          <w:p w14:paraId="06FF5C36">
            <w:pPr>
              <w:widowControl w:val="0"/>
              <w:numPr>
                <w:ilvl w:val="0"/>
                <w:numId w:val="0"/>
              </w:numPr>
              <w:bidi w:val="0"/>
              <w:spacing w:line="360" w:lineRule="auto"/>
              <w:jc w:val="both"/>
              <w:rPr>
                <w:rFonts w:hint="default" w:ascii="宋体" w:hAnsi="宋体" w:eastAsia="宋体" w:cs="宋体"/>
                <w:lang w:val="en-US" w:eastAsia="zh-CN"/>
              </w:rPr>
            </w:pPr>
            <w:r>
              <w:rPr>
                <w:rFonts w:hint="default" w:ascii="宋体" w:hAnsi="宋体" w:eastAsia="宋体" w:cs="宋体"/>
                <w:lang w:val="en-US" w:eastAsia="zh-CN"/>
              </w:rPr>
              <w:t>B2A0E12电池包进口水温传感器短路</w:t>
            </w:r>
          </w:p>
          <w:p w14:paraId="00D7309C">
            <w:pPr>
              <w:widowControl w:val="0"/>
              <w:numPr>
                <w:ilvl w:val="0"/>
                <w:numId w:val="0"/>
              </w:numPr>
              <w:bidi w:val="0"/>
              <w:spacing w:line="360" w:lineRule="auto"/>
              <w:jc w:val="both"/>
              <w:rPr>
                <w:rFonts w:hint="default" w:ascii="宋体" w:hAnsi="宋体" w:eastAsia="宋体" w:cs="宋体"/>
                <w:lang w:val="en-US" w:eastAsia="zh-CN"/>
              </w:rPr>
            </w:pPr>
            <w:r>
              <w:rPr>
                <w:rFonts w:hint="default" w:ascii="宋体" w:hAnsi="宋体" w:eastAsia="宋体" w:cs="宋体"/>
                <w:lang w:val="en-US" w:eastAsia="zh-CN"/>
              </w:rPr>
              <w:t>B2A0F13板式换热器端冷媒温度传感器断路</w:t>
            </w:r>
          </w:p>
          <w:p w14:paraId="72082E32">
            <w:pPr>
              <w:widowControl w:val="0"/>
              <w:numPr>
                <w:ilvl w:val="0"/>
                <w:numId w:val="0"/>
              </w:numPr>
              <w:bidi w:val="0"/>
              <w:spacing w:line="360" w:lineRule="auto"/>
              <w:jc w:val="both"/>
              <w:rPr>
                <w:rFonts w:hint="default" w:ascii="宋体" w:hAnsi="宋体" w:eastAsia="宋体" w:cs="宋体"/>
                <w:lang w:val="en-US" w:eastAsia="zh-CN"/>
              </w:rPr>
            </w:pPr>
            <w:r>
              <w:rPr>
                <w:rFonts w:hint="default" w:ascii="宋体" w:hAnsi="宋体" w:eastAsia="宋体" w:cs="宋体"/>
                <w:lang w:val="en-US" w:eastAsia="zh-CN"/>
              </w:rPr>
              <w:t>B2A1012板式换热器端冷媒温度传感器短路</w:t>
            </w:r>
          </w:p>
          <w:p w14:paraId="340D52AE">
            <w:pPr>
              <w:widowControl w:val="0"/>
              <w:numPr>
                <w:ilvl w:val="0"/>
                <w:numId w:val="0"/>
              </w:numPr>
              <w:bidi w:val="0"/>
              <w:spacing w:line="360" w:lineRule="auto"/>
              <w:jc w:val="both"/>
              <w:rPr>
                <w:rFonts w:hint="default" w:ascii="宋体" w:hAnsi="宋体" w:eastAsia="宋体" w:cs="宋体"/>
                <w:lang w:val="en-US" w:eastAsia="zh-CN"/>
              </w:rPr>
            </w:pPr>
            <w:r>
              <w:rPr>
                <w:rFonts w:hint="default" w:ascii="宋体" w:hAnsi="宋体" w:eastAsia="宋体" w:cs="宋体"/>
                <w:lang w:val="en-US" w:eastAsia="zh-CN"/>
              </w:rPr>
              <w:t>B2A1113板式换热器端冷媒压力传感器路</w:t>
            </w:r>
          </w:p>
          <w:p w14:paraId="61D36F11">
            <w:pPr>
              <w:widowControl w:val="0"/>
              <w:numPr>
                <w:ilvl w:val="0"/>
                <w:numId w:val="0"/>
              </w:numPr>
              <w:bidi w:val="0"/>
              <w:spacing w:line="360" w:lineRule="auto"/>
              <w:jc w:val="both"/>
              <w:rPr>
                <w:rFonts w:hint="default" w:ascii="宋体" w:hAnsi="宋体" w:eastAsia="宋体" w:cs="宋体"/>
                <w:lang w:val="en-US" w:eastAsia="zh-CN"/>
              </w:rPr>
            </w:pPr>
            <w:r>
              <w:rPr>
                <w:rFonts w:hint="default" w:ascii="宋体" w:hAnsi="宋体" w:eastAsia="宋体" w:cs="宋体"/>
                <w:lang w:val="en-US" w:eastAsia="zh-CN"/>
              </w:rPr>
              <w:t>B2A1212板式换热器端冷压力传感器短路</w:t>
            </w:r>
          </w:p>
          <w:p w14:paraId="0223CD2B">
            <w:pPr>
              <w:widowControl w:val="0"/>
              <w:numPr>
                <w:ilvl w:val="0"/>
                <w:numId w:val="0"/>
              </w:numPr>
              <w:bidi w:val="0"/>
              <w:spacing w:line="360" w:lineRule="auto"/>
              <w:jc w:val="both"/>
              <w:rPr>
                <w:rFonts w:hint="default" w:ascii="宋体" w:hAnsi="宋体" w:eastAsia="宋体" w:cs="宋体"/>
                <w:lang w:val="en-US" w:eastAsia="zh-CN"/>
              </w:rPr>
            </w:pPr>
            <w:r>
              <w:rPr>
                <w:rFonts w:hint="default" w:ascii="宋体" w:hAnsi="宋体" w:eastAsia="宋体" w:cs="宋体"/>
                <w:lang w:val="en-US" w:eastAsia="zh-CN"/>
              </w:rPr>
              <w:t>(2)检测</w:t>
            </w:r>
          </w:p>
          <w:p w14:paraId="1F9FA04D">
            <w:pPr>
              <w:widowControl w:val="0"/>
              <w:numPr>
                <w:ilvl w:val="0"/>
                <w:numId w:val="0"/>
              </w:numPr>
              <w:bidi w:val="0"/>
              <w:spacing w:line="360" w:lineRule="auto"/>
              <w:jc w:val="both"/>
              <w:rPr>
                <w:rFonts w:hint="default" w:ascii="宋体" w:hAnsi="宋体" w:eastAsia="宋体" w:cs="宋体"/>
                <w:lang w:val="en-US" w:eastAsia="zh-CN"/>
              </w:rPr>
            </w:pPr>
            <w:r>
              <w:rPr>
                <w:rFonts w:hint="default" w:ascii="宋体" w:hAnsi="宋体" w:eastAsia="宋体" w:cs="宋体"/>
                <w:lang w:val="en-US" w:eastAsia="zh-CN"/>
              </w:rPr>
              <w:t>1)电源测量</w:t>
            </w:r>
          </w:p>
          <w:p w14:paraId="5F17C329">
            <w:pPr>
              <w:widowControl w:val="0"/>
              <w:numPr>
                <w:ilvl w:val="0"/>
                <w:numId w:val="0"/>
              </w:numPr>
              <w:bidi w:val="0"/>
              <w:spacing w:line="360" w:lineRule="auto"/>
              <w:jc w:val="both"/>
              <w:rPr>
                <w:rFonts w:hint="default" w:ascii="宋体" w:hAnsi="宋体" w:eastAsia="宋体" w:cs="宋体"/>
                <w:lang w:val="en-US" w:eastAsia="zh-CN"/>
              </w:rPr>
            </w:pPr>
            <w:r>
              <w:rPr>
                <w:rFonts w:hint="default" w:ascii="宋体" w:hAnsi="宋体" w:eastAsia="宋体" w:cs="宋体"/>
                <w:lang w:val="en-US" w:eastAsia="zh-CN"/>
              </w:rPr>
              <w:t>电动车上电，测量温度压力传感器B55插头的4号端子电压应为5V，若电压没有5伏，则检查集成式车身控制器D插头的5号端子到温度压力传感器B55插头的4号端子之间的线路是否开路，若未开路证明集成式车身控制器故障。</w:t>
            </w:r>
          </w:p>
          <w:p w14:paraId="13B5B475">
            <w:pPr>
              <w:widowControl w:val="0"/>
              <w:numPr>
                <w:ilvl w:val="0"/>
                <w:numId w:val="0"/>
              </w:numPr>
              <w:bidi w:val="0"/>
              <w:spacing w:line="360" w:lineRule="auto"/>
              <w:jc w:val="center"/>
              <w:rPr>
                <w:rFonts w:hint="default" w:ascii="宋体" w:hAnsi="宋体" w:eastAsia="宋体" w:cs="宋体"/>
                <w:lang w:val="en-US" w:eastAsia="zh-CN"/>
              </w:rPr>
            </w:pPr>
            <w:r>
              <w:rPr>
                <w:rFonts w:hint="default" w:ascii="宋体" w:hAnsi="宋体" w:eastAsia="宋体" w:cs="宋体"/>
                <w:lang w:val="en-US" w:eastAsia="zh-CN"/>
              </w:rPr>
              <w:drawing>
                <wp:inline distT="0" distB="0" distL="114300" distR="114300">
                  <wp:extent cx="1628775" cy="1907540"/>
                  <wp:effectExtent l="0" t="0" r="9525" b="165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1628775" cy="1907540"/>
                          </a:xfrm>
                          <a:prstGeom prst="rect">
                            <a:avLst/>
                          </a:prstGeom>
                          <a:noFill/>
                          <a:ln>
                            <a:noFill/>
                          </a:ln>
                        </pic:spPr>
                      </pic:pic>
                    </a:graphicData>
                  </a:graphic>
                </wp:inline>
              </w:drawing>
            </w:r>
          </w:p>
          <w:p w14:paraId="53C9DD02">
            <w:pPr>
              <w:widowControl w:val="0"/>
              <w:numPr>
                <w:ilvl w:val="0"/>
                <w:numId w:val="0"/>
              </w:numPr>
              <w:bidi w:val="0"/>
              <w:spacing w:line="360" w:lineRule="auto"/>
              <w:jc w:val="both"/>
              <w:rPr>
                <w:rFonts w:hint="default" w:ascii="宋体" w:hAnsi="宋体" w:eastAsia="宋体" w:cs="宋体"/>
                <w:lang w:val="en-US" w:eastAsia="zh-CN"/>
              </w:rPr>
            </w:pPr>
            <w:r>
              <w:rPr>
                <w:rFonts w:hint="default" w:ascii="宋体" w:hAnsi="宋体" w:eastAsia="宋体" w:cs="宋体"/>
                <w:lang w:val="en-US" w:eastAsia="zh-CN"/>
              </w:rPr>
              <w:t>2)接地测量</w:t>
            </w:r>
          </w:p>
          <w:p w14:paraId="7230C26D">
            <w:pPr>
              <w:widowControl w:val="0"/>
              <w:numPr>
                <w:ilvl w:val="0"/>
                <w:numId w:val="0"/>
              </w:numPr>
              <w:bidi w:val="0"/>
              <w:spacing w:line="360" w:lineRule="auto"/>
              <w:jc w:val="both"/>
              <w:rPr>
                <w:rFonts w:hint="default" w:ascii="宋体" w:hAnsi="宋体" w:eastAsia="宋体" w:cs="宋体"/>
                <w:lang w:val="en-US" w:eastAsia="zh-CN"/>
              </w:rPr>
            </w:pPr>
            <w:r>
              <w:rPr>
                <w:rFonts w:hint="default" w:ascii="宋体" w:hAnsi="宋体" w:eastAsia="宋体" w:cs="宋体"/>
                <w:lang w:val="en-US" w:eastAsia="zh-CN"/>
              </w:rPr>
              <w:t>测量温度压力传感器B55插头的1号端子与车身之间阻值应小于1，如果阻值不通，则检查B55插头的1号端子与车身搭铁之间的线路是否开路，若未开路证明集成式车身控制器故障。</w:t>
            </w:r>
          </w:p>
          <w:p w14:paraId="4FD0B1E5">
            <w:pPr>
              <w:widowControl w:val="0"/>
              <w:numPr>
                <w:ilvl w:val="0"/>
                <w:numId w:val="0"/>
              </w:numPr>
              <w:bidi w:val="0"/>
              <w:spacing w:line="360" w:lineRule="auto"/>
              <w:jc w:val="center"/>
              <w:rPr>
                <w:rFonts w:hint="default" w:ascii="宋体" w:hAnsi="宋体" w:eastAsia="宋体" w:cs="宋体"/>
                <w:lang w:val="en-US" w:eastAsia="zh-CN"/>
              </w:rPr>
            </w:pPr>
            <w:r>
              <w:rPr>
                <w:rFonts w:hint="default" w:ascii="宋体" w:hAnsi="宋体" w:eastAsia="宋体" w:cs="宋体"/>
                <w:lang w:val="en-US" w:eastAsia="zh-CN"/>
              </w:rPr>
              <w:drawing>
                <wp:inline distT="0" distB="0" distL="114300" distR="114300">
                  <wp:extent cx="1635125" cy="2117090"/>
                  <wp:effectExtent l="0" t="0" r="3175" b="165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2"/>
                          <a:stretch>
                            <a:fillRect/>
                          </a:stretch>
                        </pic:blipFill>
                        <pic:spPr>
                          <a:xfrm>
                            <a:off x="0" y="0"/>
                            <a:ext cx="1635125" cy="2117090"/>
                          </a:xfrm>
                          <a:prstGeom prst="rect">
                            <a:avLst/>
                          </a:prstGeom>
                          <a:noFill/>
                          <a:ln>
                            <a:noFill/>
                          </a:ln>
                        </pic:spPr>
                      </pic:pic>
                    </a:graphicData>
                  </a:graphic>
                </wp:inline>
              </w:drawing>
            </w:r>
          </w:p>
          <w:p w14:paraId="0803780D">
            <w:pPr>
              <w:widowControl w:val="0"/>
              <w:numPr>
                <w:ilvl w:val="0"/>
                <w:numId w:val="0"/>
              </w:numPr>
              <w:bidi w:val="0"/>
              <w:spacing w:line="360" w:lineRule="auto"/>
              <w:jc w:val="both"/>
              <w:rPr>
                <w:rFonts w:hint="default" w:ascii="宋体" w:hAnsi="宋体" w:eastAsia="宋体" w:cs="宋体"/>
                <w:lang w:val="en-US" w:eastAsia="zh-CN"/>
              </w:rPr>
            </w:pPr>
            <w:r>
              <w:rPr>
                <w:rFonts w:hint="default" w:ascii="宋体" w:hAnsi="宋体" w:eastAsia="宋体" w:cs="宋体"/>
                <w:lang w:val="en-US" w:eastAsia="zh-CN"/>
              </w:rPr>
              <w:t>3)压力信号线测量</w:t>
            </w:r>
          </w:p>
          <w:p w14:paraId="3F04D77B">
            <w:pPr>
              <w:widowControl w:val="0"/>
              <w:numPr>
                <w:ilvl w:val="0"/>
                <w:numId w:val="0"/>
              </w:numPr>
              <w:bidi w:val="0"/>
              <w:spacing w:line="360" w:lineRule="auto"/>
              <w:jc w:val="both"/>
              <w:rPr>
                <w:rFonts w:hint="default" w:ascii="宋体" w:hAnsi="宋体" w:eastAsia="宋体" w:cs="宋体"/>
                <w:lang w:val="en-US" w:eastAsia="zh-CN"/>
              </w:rPr>
            </w:pPr>
            <w:r>
              <w:rPr>
                <w:rFonts w:hint="default" w:ascii="宋体" w:hAnsi="宋体" w:eastAsia="宋体" w:cs="宋体"/>
                <w:lang w:val="en-US" w:eastAsia="zh-CN"/>
              </w:rPr>
              <w:t>电动车上电，测量温度压力传感器B55插头的2号端子电压，压缩机运转时，电压信号应有变化，否则为传感器故障。若信号变化正常，则检查集成式车身控制器D插头的12号端子到温度压力传感器B55插头的2号端子之间的线路是否开路。</w:t>
            </w:r>
          </w:p>
          <w:p w14:paraId="33D01DC7">
            <w:pPr>
              <w:widowControl w:val="0"/>
              <w:numPr>
                <w:ilvl w:val="0"/>
                <w:numId w:val="0"/>
              </w:numPr>
              <w:bidi w:val="0"/>
              <w:spacing w:line="360" w:lineRule="auto"/>
              <w:jc w:val="center"/>
              <w:rPr>
                <w:rFonts w:hint="default" w:ascii="宋体" w:hAnsi="宋体" w:eastAsia="宋体" w:cs="宋体"/>
                <w:lang w:val="en-US" w:eastAsia="zh-CN"/>
              </w:rPr>
            </w:pPr>
            <w:r>
              <w:rPr>
                <w:rFonts w:hint="default" w:ascii="宋体" w:hAnsi="宋体" w:eastAsia="宋体" w:cs="宋体"/>
                <w:lang w:val="en-US" w:eastAsia="zh-CN"/>
              </w:rPr>
              <w:drawing>
                <wp:inline distT="0" distB="0" distL="114300" distR="114300">
                  <wp:extent cx="1659255" cy="2283460"/>
                  <wp:effectExtent l="0" t="0" r="1714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3"/>
                          <a:stretch>
                            <a:fillRect/>
                          </a:stretch>
                        </pic:blipFill>
                        <pic:spPr>
                          <a:xfrm>
                            <a:off x="0" y="0"/>
                            <a:ext cx="1659255" cy="2283460"/>
                          </a:xfrm>
                          <a:prstGeom prst="rect">
                            <a:avLst/>
                          </a:prstGeom>
                          <a:noFill/>
                          <a:ln>
                            <a:noFill/>
                          </a:ln>
                        </pic:spPr>
                      </pic:pic>
                    </a:graphicData>
                  </a:graphic>
                </wp:inline>
              </w:drawing>
            </w:r>
          </w:p>
          <w:p w14:paraId="7B1B5B4E">
            <w:pPr>
              <w:widowControl w:val="0"/>
              <w:numPr>
                <w:ilvl w:val="0"/>
                <w:numId w:val="0"/>
              </w:numPr>
              <w:bidi w:val="0"/>
              <w:spacing w:line="360" w:lineRule="auto"/>
              <w:jc w:val="both"/>
              <w:rPr>
                <w:rFonts w:hint="default" w:ascii="宋体" w:hAnsi="宋体" w:eastAsia="宋体" w:cs="宋体"/>
                <w:lang w:val="en-US" w:eastAsia="zh-CN"/>
              </w:rPr>
            </w:pPr>
            <w:r>
              <w:rPr>
                <w:rFonts w:hint="default" w:ascii="宋体" w:hAnsi="宋体" w:eastAsia="宋体" w:cs="宋体"/>
                <w:lang w:val="en-US" w:eastAsia="zh-CN"/>
              </w:rPr>
              <w:t>4)温度信号线测量</w:t>
            </w:r>
          </w:p>
          <w:p w14:paraId="1B2E6CFE">
            <w:pPr>
              <w:widowControl w:val="0"/>
              <w:numPr>
                <w:ilvl w:val="0"/>
                <w:numId w:val="0"/>
              </w:numPr>
              <w:bidi w:val="0"/>
              <w:spacing w:line="360" w:lineRule="auto"/>
              <w:jc w:val="both"/>
              <w:rPr>
                <w:rFonts w:hint="default" w:ascii="宋体" w:hAnsi="宋体" w:eastAsia="宋体" w:cs="宋体"/>
                <w:lang w:val="en-US" w:eastAsia="zh-CN"/>
              </w:rPr>
            </w:pPr>
            <w:r>
              <w:rPr>
                <w:rFonts w:hint="default" w:ascii="宋体" w:hAnsi="宋体" w:eastAsia="宋体" w:cs="宋体"/>
                <w:lang w:val="en-US" w:eastAsia="zh-CN"/>
              </w:rPr>
              <w:t>电动车上电，测量温度压力传感器B55插头的3号端子电压，开启空调和关闭空调一段时间后电压应有变化，否则为传感器故障。若信号变化正常，则检查集成式车身控制器C插头的7号端子到温度压力传感器B55插头的3号端子之间的线路是否开路。</w:t>
            </w:r>
          </w:p>
          <w:p w14:paraId="3B418755">
            <w:pPr>
              <w:widowControl w:val="0"/>
              <w:numPr>
                <w:ilvl w:val="0"/>
                <w:numId w:val="0"/>
              </w:numPr>
              <w:bidi w:val="0"/>
              <w:spacing w:line="360" w:lineRule="auto"/>
              <w:jc w:val="center"/>
              <w:rPr>
                <w:rFonts w:hint="default" w:ascii="宋体" w:hAnsi="宋体" w:eastAsia="宋体" w:cs="宋体"/>
                <w:lang w:val="en-US" w:eastAsia="zh-CN"/>
              </w:rPr>
            </w:pPr>
            <w:r>
              <w:rPr>
                <w:rFonts w:hint="default" w:ascii="宋体" w:hAnsi="宋体" w:eastAsia="宋体" w:cs="宋体"/>
                <w:lang w:val="en-US" w:eastAsia="zh-CN"/>
              </w:rPr>
              <w:drawing>
                <wp:inline distT="0" distB="0" distL="114300" distR="114300">
                  <wp:extent cx="1637665" cy="2242185"/>
                  <wp:effectExtent l="0" t="0" r="635"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4"/>
                          <a:stretch>
                            <a:fillRect/>
                          </a:stretch>
                        </pic:blipFill>
                        <pic:spPr>
                          <a:xfrm>
                            <a:off x="0" y="0"/>
                            <a:ext cx="1637665" cy="2242185"/>
                          </a:xfrm>
                          <a:prstGeom prst="rect">
                            <a:avLst/>
                          </a:prstGeom>
                          <a:noFill/>
                          <a:ln>
                            <a:noFill/>
                          </a:ln>
                        </pic:spPr>
                      </pic:pic>
                    </a:graphicData>
                  </a:graphic>
                </wp:inline>
              </w:drawing>
            </w:r>
          </w:p>
          <w:p w14:paraId="71E5F974">
            <w:pPr>
              <w:widowControl w:val="0"/>
              <w:numPr>
                <w:ilvl w:val="0"/>
                <w:numId w:val="0"/>
              </w:numPr>
              <w:bidi w:val="0"/>
              <w:spacing w:line="360" w:lineRule="auto"/>
              <w:jc w:val="both"/>
              <w:rPr>
                <w:rFonts w:hint="default" w:ascii="宋体" w:hAnsi="宋体" w:eastAsia="宋体" w:cs="宋体"/>
                <w:lang w:val="en-US" w:eastAsia="zh-CN"/>
              </w:rPr>
            </w:pPr>
            <w:r>
              <w:rPr>
                <w:rFonts w:hint="default" w:ascii="宋体" w:hAnsi="宋体" w:eastAsia="宋体" w:cs="宋体"/>
                <w:lang w:val="en-US" w:eastAsia="zh-CN"/>
              </w:rPr>
              <w:t>5)若以上均正常，检查集成式车身控制器</w:t>
            </w:r>
            <w:r>
              <w:rPr>
                <w:rFonts w:hint="eastAsia" w:ascii="宋体" w:hAnsi="宋体" w:eastAsia="宋体" w:cs="宋体"/>
                <w:lang w:val="en-US" w:eastAsia="zh-CN"/>
              </w:rPr>
              <w:t>。</w:t>
            </w:r>
            <w:r>
              <w:rPr>
                <w:rFonts w:hint="default" w:ascii="宋体" w:hAnsi="宋体" w:eastAsia="宋体" w:cs="宋体"/>
                <w:lang w:val="en-US" w:eastAsia="zh-CN"/>
              </w:rPr>
              <w:t>‌</w:t>
            </w:r>
          </w:p>
        </w:tc>
      </w:tr>
      <w:tr w14:paraId="22476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038D70F2">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3.课后拓展</w:t>
            </w:r>
          </w:p>
          <w:p w14:paraId="7B0603D0">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（1）学员的课后体会</w:t>
            </w:r>
          </w:p>
          <w:p w14:paraId="29F08DFD">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（2）课后练习题</w:t>
            </w:r>
          </w:p>
          <w:p w14:paraId="5C4CCB6A">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（3）预习新课程</w:t>
            </w:r>
          </w:p>
        </w:tc>
      </w:tr>
    </w:tbl>
    <w:p w14:paraId="50E7772B">
      <w:pPr>
        <w:rPr>
          <w:rFonts w:hint="eastAsia" w:ascii="宋体" w:hAnsi="宋体" w:eastAsia="宋体" w:cs="宋体"/>
          <w:color w:val="000000" w:themeColor="text1"/>
          <w:lang w:val="en-US" w:eastAsia="zh-CN"/>
          <w14:textFill>
            <w14:solidFill>
              <w14:schemeClr w14:val="tx1"/>
            </w14:solidFill>
          </w14:textFill>
        </w:rPr>
      </w:pPr>
    </w:p>
    <w:p w14:paraId="443B3F01">
      <w:pPr>
        <w:rPr>
          <w:rFonts w:hint="eastAsia" w:ascii="宋体" w:hAnsi="宋体" w:eastAsia="宋体" w:cs="宋体"/>
          <w:color w:val="000000" w:themeColor="text1"/>
          <w:lang w:val="en-US" w:eastAsia="zh-CN"/>
          <w14:textFill>
            <w14:solidFill>
              <w14:schemeClr w14:val="tx1"/>
            </w14:solidFill>
          </w14:textFill>
        </w:rPr>
      </w:pPr>
    </w:p>
    <w:p w14:paraId="15DB61A8">
      <w:pPr>
        <w:rPr>
          <w:rFonts w:hint="eastAsia" w:ascii="宋体" w:hAnsi="宋体" w:eastAsia="宋体" w:cs="宋体"/>
          <w:color w:val="000000" w:themeColor="text1"/>
          <w:lang w:val="en-US" w:eastAsia="zh-CN"/>
          <w14:textFill>
            <w14:solidFill>
              <w14:schemeClr w14:val="tx1"/>
            </w14:solidFill>
          </w14:textFill>
        </w:rPr>
      </w:pPr>
    </w:p>
    <w:p w14:paraId="2763B8C0">
      <w:pPr>
        <w:rPr>
          <w:rFonts w:hint="eastAsia" w:ascii="宋体" w:hAnsi="宋体" w:eastAsia="宋体" w:cs="宋体"/>
          <w:color w:val="000000" w:themeColor="text1"/>
          <w:lang w:val="en-US" w:eastAsia="zh-CN"/>
          <w14:textFill>
            <w14:solidFill>
              <w14:schemeClr w14:val="tx1"/>
            </w14:solidFill>
          </w14:textFill>
        </w:rPr>
      </w:pPr>
    </w:p>
    <w:p w14:paraId="6313A3CF">
      <w:pPr>
        <w:rPr>
          <w:rFonts w:hint="eastAsia" w:ascii="宋体" w:hAnsi="宋体" w:eastAsia="宋体" w:cs="宋体"/>
          <w:color w:val="000000" w:themeColor="text1"/>
          <w:lang w:val="en-US" w:eastAsia="zh-CN"/>
          <w14:textFill>
            <w14:solidFill>
              <w14:schemeClr w14:val="tx1"/>
            </w14:solidFill>
          </w14:textFill>
        </w:rPr>
      </w:pPr>
    </w:p>
    <w:p w14:paraId="1E91D435">
      <w:pPr>
        <w:rPr>
          <w:rFonts w:hint="eastAsia" w:ascii="宋体" w:hAnsi="宋体" w:eastAsia="宋体" w:cs="宋体"/>
          <w:color w:val="000000" w:themeColor="text1"/>
          <w:lang w:val="en-US" w:eastAsia="zh-CN"/>
          <w14:textFill>
            <w14:solidFill>
              <w14:schemeClr w14:val="tx1"/>
            </w14:solidFill>
          </w14:textFill>
        </w:rPr>
      </w:pPr>
    </w:p>
    <w:p w14:paraId="3A8186A5">
      <w:pPr>
        <w:rPr>
          <w:rFonts w:hint="eastAsia" w:ascii="宋体" w:hAnsi="宋体" w:eastAsia="宋体" w:cs="宋体"/>
          <w:color w:val="000000" w:themeColor="text1"/>
          <w:lang w:val="en-US" w:eastAsia="zh-CN"/>
          <w14:textFill>
            <w14:solidFill>
              <w14:schemeClr w14:val="tx1"/>
            </w14:solidFill>
          </w14:textFill>
        </w:rPr>
      </w:pPr>
    </w:p>
    <w:p w14:paraId="03B4354B">
      <w:pPr>
        <w:rPr>
          <w:rFonts w:hint="eastAsia" w:ascii="宋体" w:hAnsi="宋体" w:eastAsia="宋体" w:cs="宋体"/>
          <w:color w:val="000000" w:themeColor="text1"/>
          <w:lang w:val="en-US" w:eastAsia="zh-CN"/>
          <w14:textFill>
            <w14:solidFill>
              <w14:schemeClr w14:val="tx1"/>
            </w14:solidFill>
          </w14:textFill>
        </w:rPr>
      </w:pPr>
    </w:p>
    <w:p w14:paraId="1609F0A9">
      <w:pPr>
        <w:rPr>
          <w:rFonts w:hint="eastAsia" w:ascii="宋体" w:hAnsi="宋体" w:eastAsia="宋体" w:cs="宋体"/>
          <w:color w:val="000000" w:themeColor="text1"/>
          <w:lang w:val="en-US" w:eastAsia="zh-CN"/>
          <w14:textFill>
            <w14:solidFill>
              <w14:schemeClr w14:val="tx1"/>
            </w14:solidFill>
          </w14:textFill>
        </w:rPr>
      </w:pPr>
    </w:p>
    <w:p w14:paraId="3B84F18D">
      <w:pPr>
        <w:rPr>
          <w:rFonts w:hint="eastAsia" w:ascii="宋体" w:hAnsi="宋体" w:eastAsia="宋体" w:cs="宋体"/>
          <w:color w:val="000000" w:themeColor="text1"/>
          <w:lang w:val="en-US" w:eastAsia="zh-CN"/>
          <w14:textFill>
            <w14:solidFill>
              <w14:schemeClr w14:val="tx1"/>
            </w14:solidFill>
          </w14:textFill>
        </w:rPr>
      </w:pPr>
    </w:p>
    <w:p w14:paraId="4665DCFC">
      <w:pPr>
        <w:rPr>
          <w:rFonts w:hint="eastAsia" w:ascii="宋体" w:hAnsi="宋体" w:eastAsia="宋体" w:cs="宋体"/>
          <w:color w:val="000000" w:themeColor="text1"/>
          <w:lang w:val="en-US" w:eastAsia="zh-CN"/>
          <w14:textFill>
            <w14:solidFill>
              <w14:schemeClr w14:val="tx1"/>
            </w14:solidFill>
          </w14:textFill>
        </w:rPr>
      </w:pPr>
    </w:p>
    <w:p w14:paraId="4D98C090">
      <w:pPr>
        <w:rPr>
          <w:rFonts w:hint="eastAsia" w:ascii="宋体" w:hAnsi="宋体" w:eastAsia="宋体" w:cs="宋体"/>
          <w:color w:val="000000" w:themeColor="text1"/>
          <w:lang w:val="en-US" w:eastAsia="zh-CN"/>
          <w14:textFill>
            <w14:solidFill>
              <w14:schemeClr w14:val="tx1"/>
            </w14:solidFill>
          </w14:textFill>
        </w:rPr>
      </w:pPr>
    </w:p>
    <w:p w14:paraId="68A96011">
      <w:pPr>
        <w:rPr>
          <w:rFonts w:hint="eastAsia" w:ascii="宋体" w:hAnsi="宋体" w:eastAsia="宋体" w:cs="宋体"/>
          <w:color w:val="000000" w:themeColor="text1"/>
          <w:lang w:val="en-US" w:eastAsia="zh-CN"/>
          <w14:textFill>
            <w14:solidFill>
              <w14:schemeClr w14:val="tx1"/>
            </w14:solidFill>
          </w14:textFill>
        </w:rPr>
      </w:pPr>
    </w:p>
    <w:p w14:paraId="35EF081C">
      <w:pPr>
        <w:rPr>
          <w:rFonts w:hint="eastAsia" w:ascii="宋体" w:hAnsi="宋体" w:eastAsia="宋体" w:cs="宋体"/>
          <w:color w:val="000000" w:themeColor="text1"/>
          <w:lang w:val="en-US" w:eastAsia="zh-CN"/>
          <w14:textFill>
            <w14:solidFill>
              <w14:schemeClr w14:val="tx1"/>
            </w14:solidFill>
          </w14:textFill>
        </w:rPr>
      </w:pPr>
    </w:p>
    <w:p w14:paraId="1E14B86D">
      <w:pPr>
        <w:rPr>
          <w:rFonts w:hint="eastAsia" w:ascii="宋体" w:hAnsi="宋体" w:eastAsia="宋体" w:cs="宋体"/>
          <w:color w:val="000000" w:themeColor="text1"/>
          <w:lang w:val="en-US" w:eastAsia="zh-CN"/>
          <w14:textFill>
            <w14:solidFill>
              <w14:schemeClr w14:val="tx1"/>
            </w14:solidFill>
          </w14:textFill>
        </w:rPr>
      </w:pPr>
    </w:p>
    <w:p w14:paraId="62DE52FE">
      <w:pPr>
        <w:rPr>
          <w:rFonts w:hint="eastAsia" w:ascii="宋体" w:hAnsi="宋体" w:eastAsia="宋体" w:cs="宋体"/>
          <w:color w:val="000000" w:themeColor="text1"/>
          <w:lang w:val="en-US" w:eastAsia="zh-CN"/>
          <w14:textFill>
            <w14:solidFill>
              <w14:schemeClr w14:val="tx1"/>
            </w14:solidFill>
          </w14:textFill>
        </w:rPr>
      </w:pPr>
    </w:p>
    <w:p w14:paraId="471B64A3">
      <w:pPr>
        <w:pStyle w:val="3"/>
        <w:bidi w:val="0"/>
        <w:rPr>
          <w:rFonts w:hint="default" w:eastAsia="微软雅黑"/>
          <w:lang w:val="en-US" w:eastAsia="zh-CN"/>
        </w:rPr>
      </w:pPr>
      <w:r>
        <w:rPr>
          <w:rFonts w:hint="eastAsia"/>
        </w:rPr>
        <w:t>任务</w:t>
      </w:r>
      <w:r>
        <w:rPr>
          <w:rFonts w:hint="eastAsia"/>
          <w:lang w:val="en-US" w:eastAsia="zh-CN"/>
        </w:rPr>
        <w:t>二</w:t>
      </w:r>
      <w:r>
        <w:rPr>
          <w:rFonts w:hint="eastAsia"/>
        </w:rPr>
        <w:t xml:space="preserve">  </w:t>
      </w:r>
      <w:r>
        <w:rPr>
          <w:spacing w:val="2"/>
        </w:rPr>
        <w:t>空调</w:t>
      </w:r>
      <w:r>
        <w:rPr>
          <w:rFonts w:hint="eastAsia"/>
          <w:spacing w:val="2"/>
          <w:lang w:val="en-US" w:eastAsia="zh-CN"/>
        </w:rPr>
        <w:t>控制面板的检修</w:t>
      </w:r>
    </w:p>
    <w:tbl>
      <w:tblPr>
        <w:tblStyle w:val="8"/>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27"/>
        <w:gridCol w:w="1505"/>
        <w:gridCol w:w="1397"/>
        <w:gridCol w:w="1255"/>
        <w:gridCol w:w="378"/>
        <w:gridCol w:w="2866"/>
      </w:tblGrid>
      <w:tr w14:paraId="7A3B7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0A33FE8E">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授课课程</w:t>
            </w:r>
          </w:p>
        </w:tc>
        <w:tc>
          <w:tcPr>
            <w:tcW w:w="1701" w:type="pct"/>
            <w:gridSpan w:val="2"/>
            <w:shd w:val="clear" w:color="auto" w:fill="auto"/>
            <w:vAlign w:val="center"/>
          </w:tcPr>
          <w:p w14:paraId="63676304">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lang w:val="en-US" w:eastAsia="zh-CN"/>
              </w:rPr>
              <w:t>新能源汽车空调系统检修</w:t>
            </w:r>
          </w:p>
        </w:tc>
        <w:tc>
          <w:tcPr>
            <w:tcW w:w="735" w:type="pct"/>
            <w:shd w:val="clear" w:color="auto" w:fill="auto"/>
            <w:vAlign w:val="center"/>
          </w:tcPr>
          <w:p w14:paraId="679FEEC4">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建议</w:t>
            </w:r>
            <w:r>
              <w:rPr>
                <w:rFonts w:hint="eastAsia" w:ascii="宋体" w:hAnsi="宋体" w:eastAsia="宋体" w:cs="宋体"/>
                <w:color w:val="000000" w:themeColor="text1"/>
                <w:sz w:val="21"/>
                <w:szCs w:val="21"/>
                <w14:textFill>
                  <w14:solidFill>
                    <w14:schemeClr w14:val="tx1"/>
                  </w14:solidFill>
                </w14:textFill>
              </w:rPr>
              <w:t>课时</w:t>
            </w:r>
          </w:p>
        </w:tc>
        <w:tc>
          <w:tcPr>
            <w:tcW w:w="1901" w:type="pct"/>
            <w:gridSpan w:val="2"/>
            <w:shd w:val="clear" w:color="auto" w:fill="auto"/>
            <w:vAlign w:val="center"/>
          </w:tcPr>
          <w:p w14:paraId="648C8727">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w:t>
            </w:r>
            <w:r>
              <w:rPr>
                <w:rFonts w:hint="eastAsia" w:ascii="宋体" w:hAnsi="宋体" w:eastAsia="宋体" w:cs="宋体"/>
                <w:color w:val="000000" w:themeColor="text1"/>
                <w:sz w:val="21"/>
                <w:szCs w:val="21"/>
                <w14:textFill>
                  <w14:solidFill>
                    <w14:schemeClr w14:val="tx1"/>
                  </w14:solidFill>
                </w14:textFill>
              </w:rPr>
              <w:t>课时</w:t>
            </w:r>
          </w:p>
        </w:tc>
      </w:tr>
      <w:tr w14:paraId="7D5FB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5D7B4A09">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授课内容</w:t>
            </w:r>
          </w:p>
        </w:tc>
        <w:tc>
          <w:tcPr>
            <w:tcW w:w="1701" w:type="pct"/>
            <w:gridSpan w:val="2"/>
            <w:shd w:val="clear" w:color="auto" w:fill="auto"/>
            <w:vAlign w:val="center"/>
          </w:tcPr>
          <w:p w14:paraId="093FF55C">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rPr>
              <w:t>任务</w:t>
            </w:r>
            <w:r>
              <w:rPr>
                <w:rFonts w:hint="eastAsia" w:ascii="宋体" w:hAnsi="宋体" w:eastAsia="宋体" w:cs="宋体"/>
                <w:sz w:val="21"/>
                <w:szCs w:val="21"/>
                <w:lang w:val="en-US" w:eastAsia="zh-CN"/>
              </w:rPr>
              <w:t xml:space="preserve">二 </w:t>
            </w:r>
            <w:r>
              <w:rPr>
                <w:rFonts w:hint="eastAsia" w:ascii="宋体" w:hAnsi="宋体" w:eastAsia="宋体" w:cs="宋体"/>
                <w:spacing w:val="2"/>
                <w:sz w:val="21"/>
                <w:szCs w:val="21"/>
              </w:rPr>
              <w:t>空调</w:t>
            </w:r>
            <w:r>
              <w:rPr>
                <w:rFonts w:hint="eastAsia" w:ascii="宋体" w:hAnsi="宋体" w:eastAsia="宋体" w:cs="宋体"/>
                <w:spacing w:val="2"/>
                <w:sz w:val="21"/>
                <w:szCs w:val="21"/>
                <w:lang w:val="en-US" w:eastAsia="zh-CN"/>
              </w:rPr>
              <w:t>控制面板的检修</w:t>
            </w:r>
          </w:p>
        </w:tc>
        <w:tc>
          <w:tcPr>
            <w:tcW w:w="735" w:type="pct"/>
            <w:shd w:val="clear" w:color="auto" w:fill="auto"/>
            <w:vAlign w:val="center"/>
          </w:tcPr>
          <w:p w14:paraId="4C5CEB19">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对象</w:t>
            </w:r>
          </w:p>
        </w:tc>
        <w:tc>
          <w:tcPr>
            <w:tcW w:w="1901" w:type="pct"/>
            <w:gridSpan w:val="2"/>
            <w:shd w:val="clear" w:color="auto" w:fill="auto"/>
            <w:vAlign w:val="center"/>
          </w:tcPr>
          <w:p w14:paraId="33F1968E">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lang w:val="en-US" w:eastAsia="zh-CN"/>
                <w14:textFill>
                  <w14:solidFill>
                    <w14:schemeClr w14:val="tx1"/>
                  </w14:solidFill>
                </w14:textFill>
              </w:rPr>
              <w:t>班级</w:t>
            </w:r>
          </w:p>
        </w:tc>
      </w:tr>
      <w:tr w14:paraId="5BEDF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6CFBA532">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专业</w:t>
            </w:r>
          </w:p>
        </w:tc>
        <w:tc>
          <w:tcPr>
            <w:tcW w:w="1701" w:type="pct"/>
            <w:gridSpan w:val="2"/>
            <w:shd w:val="clear" w:color="auto" w:fill="auto"/>
            <w:vAlign w:val="center"/>
          </w:tcPr>
          <w:p w14:paraId="589925E9">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14:textFill>
                  <w14:solidFill>
                    <w14:schemeClr w14:val="tx1"/>
                  </w14:solidFill>
                </w14:textFill>
              </w:rPr>
              <w:t>专业</w:t>
            </w:r>
          </w:p>
        </w:tc>
        <w:tc>
          <w:tcPr>
            <w:tcW w:w="735" w:type="pct"/>
            <w:shd w:val="clear" w:color="auto" w:fill="auto"/>
            <w:vAlign w:val="center"/>
          </w:tcPr>
          <w:p w14:paraId="1A8697E4">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授课地点</w:t>
            </w:r>
          </w:p>
        </w:tc>
        <w:tc>
          <w:tcPr>
            <w:tcW w:w="1901" w:type="pct"/>
            <w:gridSpan w:val="2"/>
            <w:shd w:val="clear" w:color="auto" w:fill="auto"/>
            <w:vAlign w:val="center"/>
          </w:tcPr>
          <w:p w14:paraId="65EDE024">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p>
        </w:tc>
      </w:tr>
      <w:tr w14:paraId="78209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pct"/>
            <w:shd w:val="clear" w:color="auto" w:fill="auto"/>
            <w:vAlign w:val="center"/>
          </w:tcPr>
          <w:p w14:paraId="39EC7BA8">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选用教材</w:t>
            </w:r>
          </w:p>
        </w:tc>
        <w:tc>
          <w:tcPr>
            <w:tcW w:w="4339" w:type="pct"/>
            <w:gridSpan w:val="5"/>
            <w:shd w:val="clear" w:color="auto" w:fill="auto"/>
            <w:vAlign w:val="center"/>
          </w:tcPr>
          <w:p w14:paraId="675A59BB">
            <w:pPr>
              <w:bidi w:val="0"/>
              <w:spacing w:line="360" w:lineRule="auto"/>
              <w:rPr>
                <w:rFonts w:hint="eastAsia" w:ascii="宋体" w:hAnsi="宋体" w:eastAsia="宋体" w:cs="宋体"/>
                <w:color w:val="000000" w:themeColor="text1"/>
                <w:sz w:val="21"/>
                <w:szCs w:val="21"/>
                <w14:textFill>
                  <w14:solidFill>
                    <w14:schemeClr w14:val="tx1"/>
                  </w14:solidFill>
                </w14:textFill>
              </w:rPr>
            </w:pPr>
          </w:p>
        </w:tc>
      </w:tr>
      <w:tr w14:paraId="3C902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5000" w:type="pct"/>
            <w:gridSpan w:val="6"/>
            <w:shd w:val="clear" w:color="auto" w:fill="auto"/>
            <w:vAlign w:val="center"/>
          </w:tcPr>
          <w:p w14:paraId="5DE046B5">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教学目标</w:t>
            </w:r>
          </w:p>
        </w:tc>
      </w:tr>
      <w:tr w14:paraId="7B85F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3" w:type="pct"/>
            <w:gridSpan w:val="2"/>
            <w:shd w:val="clear" w:color="auto" w:fill="auto"/>
            <w:vAlign w:val="center"/>
          </w:tcPr>
          <w:p w14:paraId="73C647EE">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知识</w:t>
            </w:r>
            <w:r>
              <w:rPr>
                <w:rFonts w:hint="eastAsia" w:ascii="宋体" w:hAnsi="宋体" w:eastAsia="宋体" w:cs="宋体"/>
                <w:color w:val="000000" w:themeColor="text1"/>
                <w:sz w:val="21"/>
                <w:szCs w:val="21"/>
                <w14:textFill>
                  <w14:solidFill>
                    <w14:schemeClr w14:val="tx1"/>
                  </w14:solidFill>
                </w14:textFill>
              </w:rPr>
              <w:t>目标</w:t>
            </w:r>
          </w:p>
        </w:tc>
        <w:tc>
          <w:tcPr>
            <w:tcW w:w="1776" w:type="pct"/>
            <w:gridSpan w:val="3"/>
            <w:shd w:val="clear" w:color="auto" w:fill="auto"/>
            <w:vAlign w:val="center"/>
          </w:tcPr>
          <w:p w14:paraId="3A3550AE">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能力</w:t>
            </w:r>
            <w:r>
              <w:rPr>
                <w:rFonts w:hint="eastAsia" w:ascii="宋体" w:hAnsi="宋体" w:eastAsia="宋体" w:cs="宋体"/>
                <w:color w:val="000000" w:themeColor="text1"/>
                <w:sz w:val="21"/>
                <w:szCs w:val="21"/>
                <w14:textFill>
                  <w14:solidFill>
                    <w14:schemeClr w14:val="tx1"/>
                  </w14:solidFill>
                </w14:textFill>
              </w:rPr>
              <w:t>目标</w:t>
            </w:r>
          </w:p>
        </w:tc>
        <w:tc>
          <w:tcPr>
            <w:tcW w:w="1680" w:type="pct"/>
            <w:shd w:val="clear" w:color="auto" w:fill="auto"/>
            <w:vAlign w:val="center"/>
          </w:tcPr>
          <w:p w14:paraId="4C331557">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素质</w:t>
            </w:r>
            <w:r>
              <w:rPr>
                <w:rFonts w:hint="eastAsia" w:ascii="宋体" w:hAnsi="宋体" w:eastAsia="宋体" w:cs="宋体"/>
                <w:color w:val="000000" w:themeColor="text1"/>
                <w:sz w:val="21"/>
                <w:szCs w:val="21"/>
                <w14:textFill>
                  <w14:solidFill>
                    <w14:schemeClr w14:val="tx1"/>
                  </w14:solidFill>
                </w14:textFill>
              </w:rPr>
              <w:t>目标</w:t>
            </w:r>
          </w:p>
        </w:tc>
      </w:tr>
      <w:tr w14:paraId="5EF1C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25" w:hRule="atLeast"/>
          <w:jc w:val="center"/>
        </w:trPr>
        <w:tc>
          <w:tcPr>
            <w:tcW w:w="1543" w:type="pct"/>
            <w:gridSpan w:val="2"/>
            <w:shd w:val="clear" w:color="auto" w:fill="auto"/>
            <w:vAlign w:val="center"/>
          </w:tcPr>
          <w:p w14:paraId="0BFD5A67">
            <w:pPr>
              <w:bidi w:val="0"/>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1.空调面板的作用</w:t>
            </w:r>
          </w:p>
          <w:p w14:paraId="41531BF5">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2.汽车面板的类型</w:t>
            </w:r>
          </w:p>
          <w:p w14:paraId="2C7CF921">
            <w:pPr>
              <w:bidi w:val="0"/>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3.汽车液晶面板的结构与电路</w:t>
            </w:r>
          </w:p>
        </w:tc>
        <w:tc>
          <w:tcPr>
            <w:tcW w:w="1776" w:type="pct"/>
            <w:gridSpan w:val="3"/>
            <w:shd w:val="clear" w:color="auto" w:fill="auto"/>
            <w:vAlign w:val="center"/>
          </w:tcPr>
          <w:p w14:paraId="1D3E45B5">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1.汽车面板的检测</w:t>
            </w:r>
          </w:p>
        </w:tc>
        <w:tc>
          <w:tcPr>
            <w:tcW w:w="1680" w:type="pct"/>
            <w:shd w:val="clear" w:color="auto" w:fill="auto"/>
            <w:vAlign w:val="center"/>
          </w:tcPr>
          <w:p w14:paraId="64026805">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1.严格执行操作规范</w:t>
            </w:r>
          </w:p>
          <w:p w14:paraId="1C286E78">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2.培养团队协作精神</w:t>
            </w:r>
          </w:p>
          <w:p w14:paraId="01B8A209">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3.严格执行6S标准</w:t>
            </w:r>
          </w:p>
        </w:tc>
      </w:tr>
      <w:tr w14:paraId="0235B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274E7D2B">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教学重难点</w:t>
            </w:r>
          </w:p>
          <w:p w14:paraId="58367C4D">
            <w:pPr>
              <w:bidi w:val="0"/>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教学重点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空调面板的作用及类型</w:t>
            </w:r>
          </w:p>
          <w:p w14:paraId="591BD598">
            <w:pPr>
              <w:bidi w:val="0"/>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教学难点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汽车空调面板的检测</w:t>
            </w:r>
          </w:p>
        </w:tc>
      </w:tr>
      <w:tr w14:paraId="236D3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492D26C2">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教学方法</w:t>
            </w:r>
          </w:p>
          <w:p w14:paraId="27953EA6">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讲授法、讨论法</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案例法</w:t>
            </w:r>
            <w:r>
              <w:rPr>
                <w:rFonts w:hint="eastAsia" w:ascii="宋体" w:hAnsi="宋体" w:eastAsia="宋体" w:cs="宋体"/>
                <w:color w:val="000000" w:themeColor="text1"/>
                <w:sz w:val="21"/>
                <w:szCs w:val="21"/>
                <w14:textFill>
                  <w14:solidFill>
                    <w14:schemeClr w14:val="tx1"/>
                  </w14:solidFill>
                </w14:textFill>
              </w:rPr>
              <w:t>；通过系统介绍引发学生兴趣，给出资料学生获取信息，然后应用所获信息解决问题</w:t>
            </w:r>
            <w:r>
              <w:rPr>
                <w:rFonts w:hint="eastAsia" w:ascii="宋体" w:hAnsi="宋体" w:eastAsia="宋体" w:cs="宋体"/>
                <w:color w:val="000000" w:themeColor="text1"/>
                <w:sz w:val="21"/>
                <w:szCs w:val="21"/>
                <w:lang w:eastAsia="zh-CN"/>
                <w14:textFill>
                  <w14:solidFill>
                    <w14:schemeClr w14:val="tx1"/>
                  </w14:solidFill>
                </w14:textFill>
              </w:rPr>
              <w:t>。</w:t>
            </w:r>
          </w:p>
        </w:tc>
      </w:tr>
      <w:tr w14:paraId="1ABA7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5F3EB9EE">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教学资源</w:t>
            </w:r>
          </w:p>
          <w:p w14:paraId="3E2485A3">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PPT课件、</w:t>
            </w:r>
            <w:r>
              <w:rPr>
                <w:rFonts w:hint="eastAsia" w:ascii="宋体" w:hAnsi="宋体" w:eastAsia="宋体" w:cs="宋体"/>
                <w:color w:val="000000" w:themeColor="text1"/>
                <w:sz w:val="21"/>
                <w:szCs w:val="21"/>
                <w14:textFill>
                  <w14:solidFill>
                    <w14:schemeClr w14:val="tx1"/>
                  </w14:solidFill>
                </w14:textFill>
              </w:rPr>
              <w:t>微课视频</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实训设备、实训工单、练习题、思政内容等。</w:t>
            </w:r>
          </w:p>
        </w:tc>
      </w:tr>
      <w:tr w14:paraId="7EE72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7030AD2C">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教学实施过程</w:t>
            </w:r>
          </w:p>
        </w:tc>
      </w:tr>
      <w:tr w14:paraId="5842E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5000" w:type="pct"/>
            <w:gridSpan w:val="6"/>
            <w:shd w:val="clear" w:color="auto" w:fill="auto"/>
            <w:vAlign w:val="center"/>
          </w:tcPr>
          <w:p w14:paraId="21FA444E">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课前</w:t>
            </w:r>
            <w:r>
              <w:rPr>
                <w:rFonts w:hint="eastAsia" w:ascii="宋体" w:hAnsi="宋体" w:eastAsia="宋体" w:cs="宋体"/>
                <w:color w:val="000000" w:themeColor="text1"/>
                <w:sz w:val="21"/>
                <w:szCs w:val="21"/>
                <w:lang w:val="en-US" w:eastAsia="zh-CN"/>
                <w14:textFill>
                  <w14:solidFill>
                    <w14:schemeClr w14:val="tx1"/>
                  </w14:solidFill>
                </w14:textFill>
              </w:rPr>
              <w:t>准备</w:t>
            </w:r>
          </w:p>
          <w:p w14:paraId="06FEDACF">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多媒体教室、教学课件、教学设备等。</w:t>
            </w:r>
          </w:p>
        </w:tc>
      </w:tr>
      <w:tr w14:paraId="24041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36D55E07">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2.教学内容</w:t>
            </w:r>
          </w:p>
          <w:p w14:paraId="7225FAA6">
            <w:pPr>
              <w:bidi w:val="0"/>
              <w:spacing w:line="360" w:lineRule="auto"/>
              <w:jc w:val="both"/>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技术原理</w:t>
            </w:r>
          </w:p>
          <w:p w14:paraId="091F1F8B">
            <w:pPr>
              <w:bidi w:val="0"/>
              <w:spacing w:line="360" w:lineRule="auto"/>
              <w:jc w:val="both"/>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1.空调面板的作用</w:t>
            </w:r>
          </w:p>
          <w:p w14:paraId="4430E7EE">
            <w:pPr>
              <w:bidi w:val="0"/>
              <w:spacing w:line="360" w:lineRule="auto"/>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空调控制面板常见的有两种:按键式和触摸屏式其的作用一方面是让司机或乘客通过手动操作以实现空调的各种功能(比如进行调节风速，调节温度高低，以及进行空调除雾功能的开启和关闭操作等)</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另一方面是显示当时的设置温度、车内温度、车外温度、送风速度、回风和送风口状态以及空调系统运行方式等信息，使驾驶员能够及时全面地了解空调系统的工作状态。</w:t>
            </w:r>
          </w:p>
          <w:p w14:paraId="509FD92E">
            <w:pPr>
              <w:numPr>
                <w:ilvl w:val="0"/>
                <w:numId w:val="0"/>
              </w:numPr>
              <w:bidi w:val="0"/>
              <w:spacing w:line="360" w:lineRule="auto"/>
              <w:jc w:val="center"/>
            </w:pPr>
            <w:r>
              <w:drawing>
                <wp:inline distT="0" distB="0" distL="114300" distR="114300">
                  <wp:extent cx="2886075" cy="1285240"/>
                  <wp:effectExtent l="0" t="0" r="9525" b="10160"/>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25"/>
                          <a:stretch>
                            <a:fillRect/>
                          </a:stretch>
                        </pic:blipFill>
                        <pic:spPr>
                          <a:xfrm>
                            <a:off x="0" y="0"/>
                            <a:ext cx="2886075" cy="1285240"/>
                          </a:xfrm>
                          <a:prstGeom prst="rect">
                            <a:avLst/>
                          </a:prstGeom>
                          <a:noFill/>
                          <a:ln>
                            <a:noFill/>
                          </a:ln>
                        </pic:spPr>
                      </pic:pic>
                    </a:graphicData>
                  </a:graphic>
                </wp:inline>
              </w:drawing>
            </w:r>
          </w:p>
          <w:p w14:paraId="58228846">
            <w:pPr>
              <w:numPr>
                <w:ilvl w:val="0"/>
                <w:numId w:val="0"/>
              </w:num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drawing>
                <wp:inline distT="0" distB="0" distL="114300" distR="114300">
                  <wp:extent cx="2872740" cy="1725295"/>
                  <wp:effectExtent l="0" t="0" r="3810" b="8255"/>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26"/>
                          <a:stretch>
                            <a:fillRect/>
                          </a:stretch>
                        </pic:blipFill>
                        <pic:spPr>
                          <a:xfrm>
                            <a:off x="0" y="0"/>
                            <a:ext cx="2872740" cy="1725295"/>
                          </a:xfrm>
                          <a:prstGeom prst="rect">
                            <a:avLst/>
                          </a:prstGeom>
                          <a:noFill/>
                          <a:ln>
                            <a:noFill/>
                          </a:ln>
                        </pic:spPr>
                      </pic:pic>
                    </a:graphicData>
                  </a:graphic>
                </wp:inline>
              </w:drawing>
            </w:r>
          </w:p>
          <w:p w14:paraId="4E1F380E">
            <w:pPr>
              <w:numPr>
                <w:ilvl w:val="0"/>
                <w:numId w:val="0"/>
              </w:numPr>
              <w:bidi w:val="0"/>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2.按键(旋钮)面板</w:t>
            </w:r>
          </w:p>
          <w:p w14:paraId="50522B8E">
            <w:pPr>
              <w:numPr>
                <w:ilvl w:val="0"/>
                <w:numId w:val="0"/>
              </w:numPr>
              <w:bidi w:val="0"/>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(1)按键(旋钮)的类型及作用</w:t>
            </w:r>
          </w:p>
          <w:p w14:paraId="375ED949">
            <w:pPr>
              <w:numPr>
                <w:ilvl w:val="0"/>
                <w:numId w:val="0"/>
              </w:numPr>
              <w:bidi w:val="0"/>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1)A/C 开关</w:t>
            </w:r>
          </w:p>
          <w:p w14:paraId="0FFA1884">
            <w:pPr>
              <w:numPr>
                <w:ilvl w:val="0"/>
                <w:numId w:val="0"/>
              </w:numPr>
              <w:bidi w:val="0"/>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A/C 开关也称为空调开关，按下开关后，给空调控制模块一个请求开空调信号，控制模块检测到满足开冷风空调条件后，控制压缩机开始工作，整个空调制冷系统系统开始进人工作状态。因此，A/C开关也是狭义的空调开关，其只控制制冷系统的工作。</w:t>
            </w:r>
          </w:p>
          <w:p w14:paraId="473337E7">
            <w:pPr>
              <w:numPr>
                <w:ilvl w:val="0"/>
                <w:numId w:val="0"/>
              </w:numPr>
              <w:bidi w:val="0"/>
              <w:spacing w:line="360" w:lineRule="auto"/>
              <w:jc w:val="center"/>
              <w:rPr>
                <w:rFonts w:hint="eastAsia" w:ascii="宋体" w:hAnsi="宋体" w:eastAsia="宋体" w:cs="宋体"/>
                <w:sz w:val="21"/>
                <w:szCs w:val="21"/>
                <w:lang w:val="en-US" w:eastAsia="zh-CN"/>
              </w:rPr>
            </w:pPr>
            <w:r>
              <w:drawing>
                <wp:inline distT="0" distB="0" distL="114300" distR="114300">
                  <wp:extent cx="2207895" cy="1772920"/>
                  <wp:effectExtent l="0" t="0" r="1905" b="1778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27"/>
                          <a:stretch>
                            <a:fillRect/>
                          </a:stretch>
                        </pic:blipFill>
                        <pic:spPr>
                          <a:xfrm>
                            <a:off x="0" y="0"/>
                            <a:ext cx="2207895" cy="1772920"/>
                          </a:xfrm>
                          <a:prstGeom prst="rect">
                            <a:avLst/>
                          </a:prstGeom>
                          <a:noFill/>
                          <a:ln>
                            <a:noFill/>
                          </a:ln>
                        </pic:spPr>
                      </pic:pic>
                    </a:graphicData>
                  </a:graphic>
                </wp:inline>
              </w:drawing>
            </w:r>
          </w:p>
          <w:p w14:paraId="5E48C7EA">
            <w:pPr>
              <w:numPr>
                <w:ilvl w:val="0"/>
                <w:numId w:val="0"/>
              </w:numPr>
              <w:bidi w:val="0"/>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2)内外循环按钮</w:t>
            </w:r>
          </w:p>
          <w:p w14:paraId="2DC8ECF4">
            <w:pPr>
              <w:numPr>
                <w:ilvl w:val="0"/>
                <w:numId w:val="0"/>
              </w:numPr>
              <w:bidi w:val="0"/>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内外循环按钮用于控制内外循环伺服电机的运转，以控制进人空调系统的空气是来自于室内还是室外。</w:t>
            </w:r>
          </w:p>
          <w:p w14:paraId="4A8A6BCA">
            <w:pPr>
              <w:widowControl w:val="0"/>
              <w:numPr>
                <w:ilvl w:val="0"/>
                <w:numId w:val="0"/>
              </w:numPr>
              <w:bidi w:val="0"/>
              <w:spacing w:line="360" w:lineRule="auto"/>
              <w:jc w:val="center"/>
              <w:rPr>
                <w:rFonts w:hint="default" w:ascii="宋体" w:hAnsi="宋体" w:eastAsia="宋体" w:cs="宋体"/>
                <w:sz w:val="21"/>
                <w:szCs w:val="21"/>
                <w:lang w:val="en-US" w:eastAsia="zh-CN"/>
              </w:rPr>
            </w:pPr>
            <w:r>
              <w:drawing>
                <wp:inline distT="0" distB="0" distL="114300" distR="114300">
                  <wp:extent cx="2618740" cy="1565910"/>
                  <wp:effectExtent l="0" t="0" r="10160" b="15240"/>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28"/>
                          <a:stretch>
                            <a:fillRect/>
                          </a:stretch>
                        </pic:blipFill>
                        <pic:spPr>
                          <a:xfrm>
                            <a:off x="0" y="0"/>
                            <a:ext cx="2618740" cy="1565910"/>
                          </a:xfrm>
                          <a:prstGeom prst="rect">
                            <a:avLst/>
                          </a:prstGeom>
                          <a:noFill/>
                          <a:ln>
                            <a:noFill/>
                          </a:ln>
                        </pic:spPr>
                      </pic:pic>
                    </a:graphicData>
                  </a:graphic>
                </wp:inline>
              </w:drawing>
            </w:r>
          </w:p>
          <w:p w14:paraId="5B907108">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3)温度调节旋钮</w:t>
            </w:r>
          </w:p>
          <w:p w14:paraId="54EC27AA">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温度调节旋钮用于调节空气的混合风门的开度，当旋钮调整到冷顶端时，冷暖空气的混合风门将暖风水箱出口完全堵死，使进入室内的空气全部经过蒸发箱</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当旋钮调整到热顶端时，冷暖空气的混合风门将蒸发箱出口完全堵死，使进人室内的空气全部经过暖风水箱</w:t>
            </w:r>
            <w:r>
              <w:rPr>
                <w:rFonts w:hint="eastAsia" w:ascii="宋体" w:hAnsi="宋体" w:eastAsia="宋体" w:cs="宋体"/>
                <w:sz w:val="21"/>
                <w:szCs w:val="21"/>
                <w:lang w:val="en-US" w:eastAsia="zh-CN"/>
              </w:rPr>
              <w:t>。</w:t>
            </w:r>
            <w:r>
              <w:rPr>
                <w:rFonts w:hint="default" w:ascii="宋体" w:hAnsi="宋体" w:eastAsia="宋体" w:cs="宋体"/>
                <w:sz w:val="21"/>
                <w:szCs w:val="21"/>
                <w:lang w:val="en-US" w:eastAsia="zh-CN"/>
              </w:rPr>
              <w:t>如果旋钮调整在中间位置某，则冷暖空气的混合风门也在中间，进入室内的空气一部分经过暖风水箱，一部分经过蒸发箱，其比例取决于冷暖风门的位置</w:t>
            </w:r>
            <w:r>
              <w:rPr>
                <w:rFonts w:hint="eastAsia" w:ascii="宋体" w:hAnsi="宋体" w:eastAsia="宋体" w:cs="宋体"/>
                <w:sz w:val="21"/>
                <w:szCs w:val="21"/>
                <w:lang w:val="en-US" w:eastAsia="zh-CN"/>
              </w:rPr>
              <w:t>。</w:t>
            </w:r>
          </w:p>
          <w:p w14:paraId="6BC3C3B2">
            <w:pPr>
              <w:numPr>
                <w:ilvl w:val="0"/>
                <w:numId w:val="0"/>
              </w:numPr>
              <w:bidi w:val="0"/>
              <w:spacing w:line="360" w:lineRule="auto"/>
              <w:jc w:val="center"/>
            </w:pPr>
            <w:r>
              <w:drawing>
                <wp:inline distT="0" distB="0" distL="114300" distR="114300">
                  <wp:extent cx="2099310" cy="1864995"/>
                  <wp:effectExtent l="0" t="0" r="15240" b="1905"/>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29"/>
                          <a:stretch>
                            <a:fillRect/>
                          </a:stretch>
                        </pic:blipFill>
                        <pic:spPr>
                          <a:xfrm>
                            <a:off x="0" y="0"/>
                            <a:ext cx="2099310" cy="1864995"/>
                          </a:xfrm>
                          <a:prstGeom prst="rect">
                            <a:avLst/>
                          </a:prstGeom>
                          <a:noFill/>
                          <a:ln>
                            <a:noFill/>
                          </a:ln>
                        </pic:spPr>
                      </pic:pic>
                    </a:graphicData>
                  </a:graphic>
                </wp:inline>
              </w:drawing>
            </w:r>
          </w:p>
          <w:p w14:paraId="139CDE0E">
            <w:pPr>
              <w:numPr>
                <w:ilvl w:val="0"/>
                <w:numId w:val="0"/>
              </w:numPr>
              <w:bidi w:val="0"/>
              <w:spacing w:line="360" w:lineRule="auto"/>
              <w:jc w:val="center"/>
              <w:rPr>
                <w:rFonts w:hint="default"/>
                <w:lang w:val="en-US" w:eastAsia="zh-CN"/>
              </w:rPr>
            </w:pPr>
          </w:p>
          <w:p w14:paraId="29B45B1C">
            <w:pPr>
              <w:numPr>
                <w:ilvl w:val="0"/>
                <w:numId w:val="0"/>
              </w:numPr>
              <w:bidi w:val="0"/>
              <w:spacing w:line="360" w:lineRule="auto"/>
              <w:jc w:val="center"/>
            </w:pPr>
            <w:r>
              <w:drawing>
                <wp:inline distT="0" distB="0" distL="114300" distR="114300">
                  <wp:extent cx="3908425" cy="2900045"/>
                  <wp:effectExtent l="0" t="0" r="15875" b="14605"/>
                  <wp:docPr id="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pic:cNvPicPr>
                            <a:picLocks noChangeAspect="1"/>
                          </pic:cNvPicPr>
                        </pic:nvPicPr>
                        <pic:blipFill>
                          <a:blip r:embed="rId30"/>
                          <a:stretch>
                            <a:fillRect/>
                          </a:stretch>
                        </pic:blipFill>
                        <pic:spPr>
                          <a:xfrm>
                            <a:off x="0" y="0"/>
                            <a:ext cx="3908425" cy="2900045"/>
                          </a:xfrm>
                          <a:prstGeom prst="rect">
                            <a:avLst/>
                          </a:prstGeom>
                          <a:noFill/>
                          <a:ln>
                            <a:noFill/>
                          </a:ln>
                        </pic:spPr>
                      </pic:pic>
                    </a:graphicData>
                  </a:graphic>
                </wp:inline>
              </w:drawing>
            </w:r>
          </w:p>
          <w:p w14:paraId="40BE01BE">
            <w:pPr>
              <w:numPr>
                <w:ilvl w:val="0"/>
                <w:numId w:val="0"/>
              </w:numPr>
              <w:bidi w:val="0"/>
              <w:spacing w:line="360" w:lineRule="auto"/>
              <w:jc w:val="center"/>
              <w:rPr>
                <w:rFonts w:hint="default"/>
                <w:lang w:val="en-US" w:eastAsia="zh-CN"/>
              </w:rPr>
            </w:pPr>
            <w:r>
              <w:drawing>
                <wp:inline distT="0" distB="0" distL="114300" distR="114300">
                  <wp:extent cx="2660015" cy="1920240"/>
                  <wp:effectExtent l="0" t="0" r="6985" b="3810"/>
                  <wp:docPr id="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pic:cNvPicPr>
                            <a:picLocks noChangeAspect="1"/>
                          </pic:cNvPicPr>
                        </pic:nvPicPr>
                        <pic:blipFill>
                          <a:blip r:embed="rId31"/>
                          <a:stretch>
                            <a:fillRect/>
                          </a:stretch>
                        </pic:blipFill>
                        <pic:spPr>
                          <a:xfrm>
                            <a:off x="0" y="0"/>
                            <a:ext cx="2660015" cy="1920240"/>
                          </a:xfrm>
                          <a:prstGeom prst="rect">
                            <a:avLst/>
                          </a:prstGeom>
                          <a:noFill/>
                          <a:ln>
                            <a:noFill/>
                          </a:ln>
                        </pic:spPr>
                      </pic:pic>
                    </a:graphicData>
                  </a:graphic>
                </wp:inline>
              </w:drawing>
            </w:r>
          </w:p>
          <w:p w14:paraId="4740A7D2">
            <w:pPr>
              <w:numPr>
                <w:ilvl w:val="0"/>
                <w:numId w:val="0"/>
              </w:numPr>
              <w:bidi w:val="0"/>
              <w:spacing w:line="360" w:lineRule="auto"/>
              <w:jc w:val="center"/>
            </w:pPr>
            <w:r>
              <w:drawing>
                <wp:inline distT="0" distB="0" distL="114300" distR="114300">
                  <wp:extent cx="2620645" cy="1897380"/>
                  <wp:effectExtent l="0" t="0" r="8255" b="7620"/>
                  <wp:docPr id="3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pic:cNvPicPr>
                            <a:picLocks noChangeAspect="1"/>
                          </pic:cNvPicPr>
                        </pic:nvPicPr>
                        <pic:blipFill>
                          <a:blip r:embed="rId32"/>
                          <a:stretch>
                            <a:fillRect/>
                          </a:stretch>
                        </pic:blipFill>
                        <pic:spPr>
                          <a:xfrm>
                            <a:off x="0" y="0"/>
                            <a:ext cx="2620645" cy="1897380"/>
                          </a:xfrm>
                          <a:prstGeom prst="rect">
                            <a:avLst/>
                          </a:prstGeom>
                          <a:noFill/>
                          <a:ln>
                            <a:noFill/>
                          </a:ln>
                        </pic:spPr>
                      </pic:pic>
                    </a:graphicData>
                  </a:graphic>
                </wp:inline>
              </w:drawing>
            </w:r>
          </w:p>
          <w:p w14:paraId="713C0DC1">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4)出风口选择按键/旋钮</w:t>
            </w:r>
          </w:p>
          <w:p w14:paraId="3C5A30ED">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出风口选择旋钮用于控制出风口控制伺服电机，当按下不同的选择按钮时，出风口控制伺服电机控制驱动不同的出风口翻板打开。常见的出风口模式有除霜、吹脸、吹脚、除霜/吹脚、吹脸/吹脚等模式。‌</w:t>
            </w:r>
          </w:p>
          <w:p w14:paraId="0AEE2260">
            <w:pPr>
              <w:numPr>
                <w:ilvl w:val="0"/>
                <w:numId w:val="0"/>
              </w:numPr>
              <w:bidi w:val="0"/>
              <w:spacing w:line="360" w:lineRule="auto"/>
              <w:jc w:val="center"/>
              <w:rPr>
                <w:rFonts w:hint="default" w:ascii="宋体" w:hAnsi="宋体" w:eastAsia="宋体" w:cs="宋体"/>
                <w:sz w:val="21"/>
                <w:szCs w:val="21"/>
                <w:lang w:val="en-US" w:eastAsia="zh-CN"/>
              </w:rPr>
            </w:pPr>
            <w:r>
              <w:drawing>
                <wp:inline distT="0" distB="0" distL="114300" distR="114300">
                  <wp:extent cx="2677795" cy="3512820"/>
                  <wp:effectExtent l="0" t="0" r="8255" b="11430"/>
                  <wp:docPr id="3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pic:cNvPicPr>
                            <a:picLocks noChangeAspect="1"/>
                          </pic:cNvPicPr>
                        </pic:nvPicPr>
                        <pic:blipFill>
                          <a:blip r:embed="rId33"/>
                          <a:stretch>
                            <a:fillRect/>
                          </a:stretch>
                        </pic:blipFill>
                        <pic:spPr>
                          <a:xfrm>
                            <a:off x="0" y="0"/>
                            <a:ext cx="2677795" cy="3512820"/>
                          </a:xfrm>
                          <a:prstGeom prst="rect">
                            <a:avLst/>
                          </a:prstGeom>
                          <a:noFill/>
                          <a:ln>
                            <a:noFill/>
                          </a:ln>
                        </pic:spPr>
                      </pic:pic>
                    </a:graphicData>
                  </a:graphic>
                </wp:inline>
              </w:drawing>
            </w:r>
          </w:p>
          <w:p w14:paraId="52427C4B">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6)鼓风机转速旋钮</w:t>
            </w:r>
          </w:p>
          <w:p w14:paraId="3F29151B">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鼓风机转速旋钮用于调节鼓风机的转速。在按下A/C按键后鼓风机会自动一低速运转。</w:t>
            </w:r>
          </w:p>
          <w:p w14:paraId="362661F4">
            <w:pPr>
              <w:numPr>
                <w:ilvl w:val="0"/>
                <w:numId w:val="0"/>
              </w:numPr>
              <w:bidi w:val="0"/>
              <w:spacing w:line="360" w:lineRule="auto"/>
              <w:jc w:val="center"/>
              <w:rPr>
                <w:rFonts w:hint="default" w:ascii="宋体" w:hAnsi="宋体" w:eastAsia="宋体" w:cs="宋体"/>
                <w:sz w:val="21"/>
                <w:szCs w:val="21"/>
                <w:lang w:val="en-US" w:eastAsia="zh-CN"/>
              </w:rPr>
            </w:pPr>
            <w:r>
              <w:drawing>
                <wp:inline distT="0" distB="0" distL="114300" distR="114300">
                  <wp:extent cx="1469390" cy="1269365"/>
                  <wp:effectExtent l="0" t="0" r="16510" b="6985"/>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pic:cNvPicPr>
                            <a:picLocks noChangeAspect="1"/>
                          </pic:cNvPicPr>
                        </pic:nvPicPr>
                        <pic:blipFill>
                          <a:blip r:embed="rId34"/>
                          <a:stretch>
                            <a:fillRect/>
                          </a:stretch>
                        </pic:blipFill>
                        <pic:spPr>
                          <a:xfrm>
                            <a:off x="0" y="0"/>
                            <a:ext cx="1469390" cy="1269365"/>
                          </a:xfrm>
                          <a:prstGeom prst="rect">
                            <a:avLst/>
                          </a:prstGeom>
                          <a:noFill/>
                          <a:ln>
                            <a:noFill/>
                          </a:ln>
                        </pic:spPr>
                      </pic:pic>
                    </a:graphicData>
                  </a:graphic>
                </wp:inline>
              </w:drawing>
            </w:r>
          </w:p>
          <w:p w14:paraId="03AE243B">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7)除雾</w:t>
            </w:r>
          </w:p>
          <w:p w14:paraId="5E3D9EEC">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除雾按键用于控制后窗除雾器和倒车镜除雾器等，按下按键时除雾功能便开始工作。</w:t>
            </w:r>
          </w:p>
          <w:p w14:paraId="1F707270">
            <w:pPr>
              <w:numPr>
                <w:ilvl w:val="0"/>
                <w:numId w:val="0"/>
              </w:numPr>
              <w:bidi w:val="0"/>
              <w:spacing w:line="360" w:lineRule="auto"/>
              <w:jc w:val="center"/>
              <w:rPr>
                <w:rFonts w:hint="default" w:ascii="宋体" w:hAnsi="宋体" w:eastAsia="宋体" w:cs="宋体"/>
                <w:sz w:val="21"/>
                <w:szCs w:val="21"/>
                <w:lang w:val="en-US" w:eastAsia="zh-CN"/>
              </w:rPr>
            </w:pPr>
            <w:r>
              <w:drawing>
                <wp:inline distT="0" distB="0" distL="114300" distR="114300">
                  <wp:extent cx="2453640" cy="1148715"/>
                  <wp:effectExtent l="0" t="0" r="3810" b="13335"/>
                  <wp:docPr id="3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3"/>
                          <pic:cNvPicPr>
                            <a:picLocks noChangeAspect="1"/>
                          </pic:cNvPicPr>
                        </pic:nvPicPr>
                        <pic:blipFill>
                          <a:blip r:embed="rId35"/>
                          <a:stretch>
                            <a:fillRect/>
                          </a:stretch>
                        </pic:blipFill>
                        <pic:spPr>
                          <a:xfrm>
                            <a:off x="0" y="0"/>
                            <a:ext cx="2453640" cy="1148715"/>
                          </a:xfrm>
                          <a:prstGeom prst="rect">
                            <a:avLst/>
                          </a:prstGeom>
                          <a:noFill/>
                          <a:ln>
                            <a:noFill/>
                          </a:ln>
                        </pic:spPr>
                      </pic:pic>
                    </a:graphicData>
                  </a:graphic>
                </wp:inline>
              </w:drawing>
            </w:r>
          </w:p>
          <w:p w14:paraId="4CBD35D5">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8)温度设定键</w:t>
            </w:r>
          </w:p>
          <w:p w14:paraId="782566BD">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温度设定键用于设定室内的温度。分区空调左右区域可以分别设置</w:t>
            </w:r>
            <w:r>
              <w:rPr>
                <w:rFonts w:hint="eastAsia" w:ascii="宋体" w:hAnsi="宋体" w:eastAsia="宋体" w:cs="宋体"/>
                <w:sz w:val="21"/>
                <w:szCs w:val="21"/>
                <w:lang w:val="en-US" w:eastAsia="zh-CN"/>
              </w:rPr>
              <w:t>。</w:t>
            </w:r>
          </w:p>
          <w:p w14:paraId="38B4C2D1">
            <w:pPr>
              <w:numPr>
                <w:ilvl w:val="0"/>
                <w:numId w:val="0"/>
              </w:numPr>
              <w:bidi w:val="0"/>
              <w:spacing w:line="360" w:lineRule="auto"/>
              <w:jc w:val="center"/>
              <w:rPr>
                <w:rFonts w:hint="default" w:ascii="宋体" w:hAnsi="宋体" w:eastAsia="宋体" w:cs="宋体"/>
                <w:sz w:val="21"/>
                <w:szCs w:val="21"/>
                <w:lang w:val="en-US" w:eastAsia="zh-CN"/>
              </w:rPr>
            </w:pPr>
            <w:r>
              <w:drawing>
                <wp:inline distT="0" distB="0" distL="114300" distR="114300">
                  <wp:extent cx="2386330" cy="1388745"/>
                  <wp:effectExtent l="0" t="0" r="13970" b="1905"/>
                  <wp:docPr id="3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4"/>
                          <pic:cNvPicPr>
                            <a:picLocks noChangeAspect="1"/>
                          </pic:cNvPicPr>
                        </pic:nvPicPr>
                        <pic:blipFill>
                          <a:blip r:embed="rId36"/>
                          <a:stretch>
                            <a:fillRect/>
                          </a:stretch>
                        </pic:blipFill>
                        <pic:spPr>
                          <a:xfrm>
                            <a:off x="0" y="0"/>
                            <a:ext cx="2386330" cy="1388745"/>
                          </a:xfrm>
                          <a:prstGeom prst="rect">
                            <a:avLst/>
                          </a:prstGeom>
                          <a:noFill/>
                          <a:ln>
                            <a:noFill/>
                          </a:ln>
                        </pic:spPr>
                      </pic:pic>
                    </a:graphicData>
                  </a:graphic>
                </wp:inline>
              </w:drawing>
            </w:r>
          </w:p>
          <w:p w14:paraId="781E871E">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9)温区同步</w:t>
            </w:r>
          </w:p>
          <w:p w14:paraId="0E763E5D">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温度同区按键如图所示，当温区同步功能打开后，调整驾驶位温度，其余温区不需额外调整，而发生同步的改变。关闭此温区同步后，每个分区可以自行个性化的设置，满足不同位置乘员需要。</w:t>
            </w:r>
            <w:r>
              <w:rPr>
                <w:rFonts w:hint="eastAsia" w:ascii="宋体" w:hAnsi="宋体" w:eastAsia="宋体" w:cs="宋体"/>
                <w:sz w:val="21"/>
                <w:szCs w:val="21"/>
                <w:lang w:val="en-US" w:eastAsia="zh-CN"/>
              </w:rPr>
              <w:t xml:space="preserve"> </w:t>
            </w:r>
          </w:p>
          <w:p w14:paraId="34057035">
            <w:pPr>
              <w:numPr>
                <w:ilvl w:val="0"/>
                <w:numId w:val="0"/>
              </w:numPr>
              <w:bidi w:val="0"/>
              <w:spacing w:line="360" w:lineRule="auto"/>
              <w:jc w:val="center"/>
            </w:pPr>
            <w:r>
              <w:drawing>
                <wp:inline distT="0" distB="0" distL="114300" distR="114300">
                  <wp:extent cx="1557020" cy="1414780"/>
                  <wp:effectExtent l="0" t="0" r="5080" b="13970"/>
                  <wp:docPr id="3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5"/>
                          <pic:cNvPicPr>
                            <a:picLocks noChangeAspect="1"/>
                          </pic:cNvPicPr>
                        </pic:nvPicPr>
                        <pic:blipFill>
                          <a:blip r:embed="rId37"/>
                          <a:stretch>
                            <a:fillRect/>
                          </a:stretch>
                        </pic:blipFill>
                        <pic:spPr>
                          <a:xfrm>
                            <a:off x="0" y="0"/>
                            <a:ext cx="1557020" cy="1414780"/>
                          </a:xfrm>
                          <a:prstGeom prst="rect">
                            <a:avLst/>
                          </a:prstGeom>
                          <a:noFill/>
                          <a:ln>
                            <a:noFill/>
                          </a:ln>
                        </pic:spPr>
                      </pic:pic>
                    </a:graphicData>
                  </a:graphic>
                </wp:inline>
              </w:drawing>
            </w:r>
          </w:p>
          <w:p w14:paraId="64D2BC8B">
            <w:pPr>
              <w:numPr>
                <w:ilvl w:val="0"/>
                <w:numId w:val="0"/>
              </w:numPr>
              <w:bidi w:val="0"/>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10)AUTO开关</w:t>
            </w:r>
          </w:p>
          <w:p w14:paraId="4F5181DC">
            <w:pPr>
              <w:numPr>
                <w:ilvl w:val="0"/>
                <w:numId w:val="0"/>
              </w:numPr>
              <w:bidi w:val="0"/>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按下AUTO开关后即可开启AUTO功能，空调进人智能调控阶段不再需要人工进行设置。不管是制冷或者制热、风量该调高还是调低，都能够智能进行适时的调整。</w:t>
            </w:r>
          </w:p>
          <w:p w14:paraId="05F32B27">
            <w:pPr>
              <w:numPr>
                <w:ilvl w:val="0"/>
                <w:numId w:val="0"/>
              </w:numPr>
              <w:bidi w:val="0"/>
              <w:spacing w:line="360" w:lineRule="auto"/>
              <w:jc w:val="center"/>
              <w:rPr>
                <w:rFonts w:hint="eastAsia" w:ascii="宋体" w:hAnsi="宋体" w:eastAsia="宋体" w:cs="宋体"/>
                <w:sz w:val="21"/>
                <w:szCs w:val="21"/>
                <w:lang w:val="en-US" w:eastAsia="zh-CN"/>
              </w:rPr>
            </w:pPr>
            <w:r>
              <w:drawing>
                <wp:inline distT="0" distB="0" distL="114300" distR="114300">
                  <wp:extent cx="1336040" cy="1346200"/>
                  <wp:effectExtent l="0" t="0" r="16510" b="6350"/>
                  <wp:docPr id="3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6"/>
                          <pic:cNvPicPr>
                            <a:picLocks noChangeAspect="1"/>
                          </pic:cNvPicPr>
                        </pic:nvPicPr>
                        <pic:blipFill>
                          <a:blip r:embed="rId38"/>
                          <a:stretch>
                            <a:fillRect/>
                          </a:stretch>
                        </pic:blipFill>
                        <pic:spPr>
                          <a:xfrm>
                            <a:off x="0" y="0"/>
                            <a:ext cx="1336040" cy="1346200"/>
                          </a:xfrm>
                          <a:prstGeom prst="rect">
                            <a:avLst/>
                          </a:prstGeom>
                          <a:noFill/>
                          <a:ln>
                            <a:noFill/>
                          </a:ln>
                        </pic:spPr>
                      </pic:pic>
                    </a:graphicData>
                  </a:graphic>
                </wp:inline>
              </w:drawing>
            </w:r>
          </w:p>
          <w:p w14:paraId="4C78CADB">
            <w:pPr>
              <w:numPr>
                <w:ilvl w:val="0"/>
                <w:numId w:val="0"/>
              </w:numPr>
              <w:bidi w:val="0"/>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3.液晶面板</w:t>
            </w:r>
          </w:p>
          <w:p w14:paraId="2916A823">
            <w:pPr>
              <w:numPr>
                <w:ilvl w:val="0"/>
                <w:numId w:val="0"/>
              </w:numPr>
              <w:bidi w:val="0"/>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(1)液晶面板的操作</w:t>
            </w:r>
          </w:p>
          <w:p w14:paraId="19AFBA9E">
            <w:pPr>
              <w:numPr>
                <w:ilvl w:val="0"/>
                <w:numId w:val="0"/>
              </w:numPr>
              <w:bidi w:val="0"/>
              <w:spacing w:line="36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以秦PLUS EV为例，液晶面板及操作区域如图。</w:t>
            </w:r>
          </w:p>
          <w:p w14:paraId="17883A50">
            <w:pPr>
              <w:numPr>
                <w:ilvl w:val="0"/>
                <w:numId w:val="0"/>
              </w:numPr>
              <w:bidi w:val="0"/>
              <w:spacing w:line="360" w:lineRule="auto"/>
              <w:jc w:val="center"/>
            </w:pPr>
            <w:r>
              <w:drawing>
                <wp:inline distT="0" distB="0" distL="114300" distR="114300">
                  <wp:extent cx="2740660" cy="1799590"/>
                  <wp:effectExtent l="0" t="0" r="2540" b="10160"/>
                  <wp:docPr id="3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7"/>
                          <pic:cNvPicPr>
                            <a:picLocks noChangeAspect="1"/>
                          </pic:cNvPicPr>
                        </pic:nvPicPr>
                        <pic:blipFill>
                          <a:blip r:embed="rId39"/>
                          <a:stretch>
                            <a:fillRect/>
                          </a:stretch>
                        </pic:blipFill>
                        <pic:spPr>
                          <a:xfrm>
                            <a:off x="0" y="0"/>
                            <a:ext cx="2740660" cy="1799590"/>
                          </a:xfrm>
                          <a:prstGeom prst="rect">
                            <a:avLst/>
                          </a:prstGeom>
                          <a:noFill/>
                          <a:ln>
                            <a:noFill/>
                          </a:ln>
                        </pic:spPr>
                      </pic:pic>
                    </a:graphicData>
                  </a:graphic>
                </wp:inline>
              </w:drawing>
            </w:r>
          </w:p>
          <w:p w14:paraId="35CEC7A9">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(2)液晶面板的电路</w:t>
            </w:r>
          </w:p>
          <w:p w14:paraId="23D293FC">
            <w:pPr>
              <w:numPr>
                <w:ilvl w:val="0"/>
                <w:numId w:val="0"/>
              </w:numPr>
              <w:bidi w:val="0"/>
              <w:spacing w:line="360" w:lineRule="auto"/>
              <w:jc w:val="both"/>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以秦PLUSEV为例，液晶面板电路如图所示，其通过CAN总线将操作信息传输给空调控制器。</w:t>
            </w:r>
          </w:p>
          <w:p w14:paraId="53EF7421">
            <w:pPr>
              <w:numPr>
                <w:ilvl w:val="0"/>
                <w:numId w:val="0"/>
              </w:numPr>
              <w:bidi w:val="0"/>
              <w:spacing w:line="360" w:lineRule="auto"/>
              <w:jc w:val="center"/>
            </w:pPr>
            <w:r>
              <w:drawing>
                <wp:inline distT="0" distB="0" distL="114300" distR="114300">
                  <wp:extent cx="3429000" cy="2867025"/>
                  <wp:effectExtent l="0" t="0" r="0" b="9525"/>
                  <wp:docPr id="3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8"/>
                          <pic:cNvPicPr>
                            <a:picLocks noChangeAspect="1"/>
                          </pic:cNvPicPr>
                        </pic:nvPicPr>
                        <pic:blipFill>
                          <a:blip r:embed="rId40"/>
                          <a:stretch>
                            <a:fillRect/>
                          </a:stretch>
                        </pic:blipFill>
                        <pic:spPr>
                          <a:xfrm>
                            <a:off x="0" y="0"/>
                            <a:ext cx="3429000" cy="2867025"/>
                          </a:xfrm>
                          <a:prstGeom prst="rect">
                            <a:avLst/>
                          </a:prstGeom>
                          <a:noFill/>
                          <a:ln>
                            <a:noFill/>
                          </a:ln>
                        </pic:spPr>
                      </pic:pic>
                    </a:graphicData>
                  </a:graphic>
                </wp:inline>
              </w:drawing>
            </w:r>
          </w:p>
          <w:p w14:paraId="299A5E9C">
            <w:pPr>
              <w:bidi w:val="0"/>
              <w:spacing w:line="360" w:lineRule="auto"/>
              <w:rPr>
                <w:rFonts w:hint="eastAsia"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任务实施</w:t>
            </w:r>
          </w:p>
          <w:p w14:paraId="4B08BC86">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秦PLUS EV液晶面板的检测</w:t>
            </w:r>
          </w:p>
          <w:p w14:paraId="34E7AE2B">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1.电源检测</w:t>
            </w:r>
          </w:p>
          <w:p w14:paraId="041B3C83">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1)正极电源测量:测量液晶面板GJGc01插头的5号端子电压应为12V。</w:t>
            </w:r>
          </w:p>
          <w:p w14:paraId="497B4A49">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3)搭铁测量:电动车下电，拔下液晶面板GIGc01插头，测量26号端子其与接地之间的阻值应小于1Ω。</w:t>
            </w:r>
          </w:p>
          <w:p w14:paraId="2B70AFF3">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2.总线检测</w:t>
            </w:r>
          </w:p>
          <w:p w14:paraId="1FCF803B">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1)电动车上电，检测舒适CAN线，测量液晶面板GIGc01插头的1、2号端子电压应为2.5V左右；动力CAN线测量GIGc01的9、10号端子，电压应为2.5V左右。</w:t>
            </w:r>
          </w:p>
          <w:p w14:paraId="5A9FDE78">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2)电动车下电，拔下液晶面板GJGc01插头，测量其10、9号端子之间的电阻应为60Ω。</w:t>
            </w:r>
          </w:p>
          <w:p w14:paraId="563DFAD0">
            <w:pPr>
              <w:bidi w:val="0"/>
              <w:spacing w:line="360" w:lineRule="auto"/>
              <w:rPr>
                <w:rFonts w:hint="default"/>
                <w:lang w:val="en-US" w:eastAsia="zh-CN"/>
              </w:rPr>
            </w:pPr>
            <w:r>
              <w:rPr>
                <w:rFonts w:hint="eastAsia" w:ascii="宋体" w:hAnsi="宋体" w:eastAsia="宋体" w:cs="宋体"/>
                <w:color w:val="000000" w:themeColor="text1"/>
                <w:sz w:val="21"/>
                <w:szCs w:val="21"/>
                <w:lang w:val="en-US" w:eastAsia="zh-CN"/>
                <w14:textFill>
                  <w14:solidFill>
                    <w14:schemeClr w14:val="tx1"/>
                  </w14:solidFill>
                </w14:textFill>
              </w:rPr>
              <w:t>3)电动车下电，拔下液晶面板GJGc01插头，测量其1、2号端子之间的电阻应为60Ω。</w:t>
            </w:r>
          </w:p>
        </w:tc>
      </w:tr>
      <w:tr w14:paraId="02C3D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2D651004">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3.课后拓展</w:t>
            </w:r>
          </w:p>
          <w:p w14:paraId="63433CE5">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（1）学员的课后体会</w:t>
            </w:r>
          </w:p>
          <w:p w14:paraId="3422D5DD">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（2）课后练习题</w:t>
            </w:r>
          </w:p>
          <w:p w14:paraId="408CB9F2">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（3）预习新课程</w:t>
            </w:r>
          </w:p>
        </w:tc>
      </w:tr>
    </w:tbl>
    <w:p w14:paraId="34EEEEC5">
      <w:pPr>
        <w:rPr>
          <w:rFonts w:hint="eastAsia" w:ascii="宋体" w:hAnsi="宋体" w:eastAsia="宋体" w:cs="宋体"/>
          <w:color w:val="000000" w:themeColor="text1"/>
          <w:lang w:val="en-US" w:eastAsia="zh-CN"/>
          <w14:textFill>
            <w14:solidFill>
              <w14:schemeClr w14:val="tx1"/>
            </w14:solidFill>
          </w14:textFill>
        </w:rPr>
      </w:pPr>
    </w:p>
    <w:p w14:paraId="54A5867D">
      <w:pPr>
        <w:rPr>
          <w:rFonts w:hint="eastAsia" w:ascii="宋体" w:hAnsi="宋体" w:eastAsia="宋体" w:cs="宋体"/>
          <w:color w:val="000000" w:themeColor="text1"/>
          <w:lang w:val="en-US" w:eastAsia="zh-CN"/>
          <w14:textFill>
            <w14:solidFill>
              <w14:schemeClr w14:val="tx1"/>
            </w14:solidFill>
          </w14:textFill>
        </w:rPr>
      </w:pPr>
    </w:p>
    <w:p w14:paraId="5BCF4E6B">
      <w:pPr>
        <w:rPr>
          <w:rFonts w:hint="eastAsia" w:ascii="宋体" w:hAnsi="宋体" w:eastAsia="宋体" w:cs="宋体"/>
          <w:color w:val="000000" w:themeColor="text1"/>
          <w:lang w:val="en-US" w:eastAsia="zh-CN"/>
          <w14:textFill>
            <w14:solidFill>
              <w14:schemeClr w14:val="tx1"/>
            </w14:solidFill>
          </w14:textFill>
        </w:rPr>
      </w:pPr>
    </w:p>
    <w:p w14:paraId="2FDCAE1C">
      <w:pPr>
        <w:rPr>
          <w:rFonts w:hint="eastAsia" w:ascii="宋体" w:hAnsi="宋体" w:eastAsia="宋体" w:cs="宋体"/>
          <w:color w:val="000000" w:themeColor="text1"/>
          <w:lang w:val="en-US" w:eastAsia="zh-CN"/>
          <w14:textFill>
            <w14:solidFill>
              <w14:schemeClr w14:val="tx1"/>
            </w14:solidFill>
          </w14:textFill>
        </w:rPr>
      </w:pPr>
    </w:p>
    <w:p w14:paraId="5A36F91D">
      <w:pPr>
        <w:rPr>
          <w:rFonts w:hint="eastAsia" w:ascii="宋体" w:hAnsi="宋体" w:eastAsia="宋体" w:cs="宋体"/>
          <w:color w:val="000000" w:themeColor="text1"/>
          <w:lang w:val="en-US" w:eastAsia="zh-CN"/>
          <w14:textFill>
            <w14:solidFill>
              <w14:schemeClr w14:val="tx1"/>
            </w14:solidFill>
          </w14:textFill>
        </w:rPr>
      </w:pPr>
    </w:p>
    <w:p w14:paraId="75F9BA24">
      <w:pPr>
        <w:rPr>
          <w:rFonts w:hint="eastAsia" w:ascii="宋体" w:hAnsi="宋体" w:eastAsia="宋体" w:cs="宋体"/>
          <w:color w:val="000000" w:themeColor="text1"/>
          <w:lang w:val="en-US" w:eastAsia="zh-CN"/>
          <w14:textFill>
            <w14:solidFill>
              <w14:schemeClr w14:val="tx1"/>
            </w14:solidFill>
          </w14:textFill>
        </w:rPr>
      </w:pPr>
      <w:bookmarkStart w:id="2" w:name="_GoBack"/>
      <w:bookmarkEnd w:id="2"/>
    </w:p>
    <w:p w14:paraId="597B2704">
      <w:pPr>
        <w:rPr>
          <w:rFonts w:hint="eastAsia" w:ascii="宋体" w:hAnsi="宋体" w:eastAsia="宋体" w:cs="宋体"/>
          <w:color w:val="000000" w:themeColor="text1"/>
          <w:lang w:val="en-US" w:eastAsia="zh-CN"/>
          <w14:textFill>
            <w14:solidFill>
              <w14:schemeClr w14:val="tx1"/>
            </w14:solidFill>
          </w14:textFill>
        </w:rPr>
      </w:pPr>
    </w:p>
    <w:p w14:paraId="5ABB1AC6">
      <w:pPr>
        <w:rPr>
          <w:rFonts w:hint="eastAsia" w:ascii="宋体" w:hAnsi="宋体" w:eastAsia="宋体" w:cs="宋体"/>
          <w:color w:val="000000" w:themeColor="text1"/>
          <w:lang w:val="en-US" w:eastAsia="zh-CN"/>
          <w14:textFill>
            <w14:solidFill>
              <w14:schemeClr w14:val="tx1"/>
            </w14:solidFill>
          </w14:textFill>
        </w:rPr>
      </w:pPr>
    </w:p>
    <w:p w14:paraId="0D174B46">
      <w:pPr>
        <w:rPr>
          <w:rFonts w:hint="eastAsia" w:ascii="宋体" w:hAnsi="宋体" w:eastAsia="宋体" w:cs="宋体"/>
          <w:color w:val="000000" w:themeColor="text1"/>
          <w:lang w:val="en-US" w:eastAsia="zh-CN"/>
          <w14:textFill>
            <w14:solidFill>
              <w14:schemeClr w14:val="tx1"/>
            </w14:solidFill>
          </w14:textFill>
        </w:rPr>
      </w:pPr>
    </w:p>
    <w:p w14:paraId="20783F12">
      <w:pPr>
        <w:rPr>
          <w:rFonts w:hint="eastAsia" w:ascii="宋体" w:hAnsi="宋体" w:eastAsia="宋体" w:cs="宋体"/>
          <w:color w:val="000000" w:themeColor="text1"/>
          <w:lang w:val="en-US" w:eastAsia="zh-CN"/>
          <w14:textFill>
            <w14:solidFill>
              <w14:schemeClr w14:val="tx1"/>
            </w14:solidFill>
          </w14:textFill>
        </w:rPr>
      </w:pPr>
    </w:p>
    <w:p w14:paraId="7ED4B2D5">
      <w:pPr>
        <w:rPr>
          <w:rFonts w:hint="eastAsia" w:ascii="宋体" w:hAnsi="宋体" w:eastAsia="宋体" w:cs="宋体"/>
          <w:color w:val="000000" w:themeColor="text1"/>
          <w:lang w:val="en-US" w:eastAsia="zh-CN"/>
          <w14:textFill>
            <w14:solidFill>
              <w14:schemeClr w14:val="tx1"/>
            </w14:solidFill>
          </w14:textFill>
        </w:rPr>
      </w:pPr>
    </w:p>
    <w:p w14:paraId="61E3ABA0">
      <w:pPr>
        <w:rPr>
          <w:rFonts w:hint="eastAsia" w:ascii="宋体" w:hAnsi="宋体" w:eastAsia="宋体" w:cs="宋体"/>
          <w:color w:val="000000" w:themeColor="text1"/>
          <w:lang w:val="en-US" w:eastAsia="zh-CN"/>
          <w14:textFill>
            <w14:solidFill>
              <w14:schemeClr w14:val="tx1"/>
            </w14:solidFill>
          </w14:textFill>
        </w:rPr>
      </w:pPr>
    </w:p>
    <w:p w14:paraId="507299E9">
      <w:pPr>
        <w:rPr>
          <w:rFonts w:hint="eastAsia" w:ascii="宋体" w:hAnsi="宋体" w:eastAsia="宋体" w:cs="宋体"/>
          <w:color w:val="000000" w:themeColor="text1"/>
          <w:lang w:val="en-US" w:eastAsia="zh-CN"/>
          <w14:textFill>
            <w14:solidFill>
              <w14:schemeClr w14:val="tx1"/>
            </w14:solidFill>
          </w14:textFill>
        </w:rPr>
      </w:pPr>
    </w:p>
    <w:p w14:paraId="1829A7F6">
      <w:pPr>
        <w:rPr>
          <w:rFonts w:hint="eastAsia" w:ascii="宋体" w:hAnsi="宋体" w:eastAsia="宋体" w:cs="宋体"/>
          <w:color w:val="000000" w:themeColor="text1"/>
          <w:lang w:val="en-US" w:eastAsia="zh-CN"/>
          <w14:textFill>
            <w14:solidFill>
              <w14:schemeClr w14:val="tx1"/>
            </w14:solidFill>
          </w14:textFill>
        </w:rPr>
      </w:pPr>
    </w:p>
    <w:p w14:paraId="5B8879EE">
      <w:pPr>
        <w:rPr>
          <w:rFonts w:hint="eastAsia" w:ascii="宋体" w:hAnsi="宋体" w:eastAsia="宋体" w:cs="宋体"/>
          <w:color w:val="000000" w:themeColor="text1"/>
          <w:lang w:val="en-US" w:eastAsia="zh-CN"/>
          <w14:textFill>
            <w14:solidFill>
              <w14:schemeClr w14:val="tx1"/>
            </w14:solidFill>
          </w14:textFill>
        </w:rPr>
      </w:pPr>
    </w:p>
    <w:p w14:paraId="225EDF81">
      <w:pPr>
        <w:rPr>
          <w:rFonts w:hint="eastAsia" w:ascii="宋体" w:hAnsi="宋体" w:eastAsia="宋体" w:cs="宋体"/>
          <w:color w:val="000000" w:themeColor="text1"/>
          <w:lang w:val="en-US" w:eastAsia="zh-CN"/>
          <w14:textFill>
            <w14:solidFill>
              <w14:schemeClr w14:val="tx1"/>
            </w14:solidFill>
          </w14:textFill>
        </w:rPr>
      </w:pPr>
    </w:p>
    <w:p w14:paraId="55712E05">
      <w:pPr>
        <w:rPr>
          <w:rFonts w:hint="eastAsia" w:ascii="宋体" w:hAnsi="宋体" w:eastAsia="宋体" w:cs="宋体"/>
          <w:color w:val="000000" w:themeColor="text1"/>
          <w:lang w:val="en-US" w:eastAsia="zh-CN"/>
          <w14:textFill>
            <w14:solidFill>
              <w14:schemeClr w14:val="tx1"/>
            </w14:solidFill>
          </w14:textFill>
        </w:rPr>
      </w:pPr>
    </w:p>
    <w:p w14:paraId="38CB1590">
      <w:pPr>
        <w:rPr>
          <w:rFonts w:hint="eastAsia" w:ascii="宋体" w:hAnsi="宋体" w:eastAsia="宋体" w:cs="宋体"/>
          <w:color w:val="000000" w:themeColor="text1"/>
          <w:lang w:val="en-US" w:eastAsia="zh-CN"/>
          <w14:textFill>
            <w14:solidFill>
              <w14:schemeClr w14:val="tx1"/>
            </w14:solidFill>
          </w14:textFill>
        </w:rPr>
      </w:pPr>
    </w:p>
    <w:p w14:paraId="65FC2C7F">
      <w:pPr>
        <w:rPr>
          <w:rFonts w:hint="eastAsia" w:ascii="宋体" w:hAnsi="宋体" w:eastAsia="宋体" w:cs="宋体"/>
          <w:color w:val="000000" w:themeColor="text1"/>
          <w:lang w:val="en-US" w:eastAsia="zh-CN"/>
          <w14:textFill>
            <w14:solidFill>
              <w14:schemeClr w14:val="tx1"/>
            </w14:solidFill>
          </w14:textFill>
        </w:rPr>
      </w:pPr>
    </w:p>
    <w:p w14:paraId="0068DA58">
      <w:pPr>
        <w:pStyle w:val="3"/>
        <w:bidi w:val="0"/>
        <w:rPr>
          <w:rFonts w:hint="default" w:eastAsia="微软雅黑"/>
          <w:lang w:val="en-US" w:eastAsia="zh-CN"/>
        </w:rPr>
      </w:pPr>
      <w:r>
        <w:rPr>
          <w:rFonts w:hint="eastAsia"/>
        </w:rPr>
        <w:t>任务</w:t>
      </w:r>
      <w:r>
        <w:rPr>
          <w:rFonts w:hint="eastAsia"/>
          <w:lang w:val="en-US" w:eastAsia="zh-CN"/>
        </w:rPr>
        <w:t>三</w:t>
      </w:r>
      <w:r>
        <w:rPr>
          <w:rFonts w:hint="eastAsia"/>
        </w:rPr>
        <w:t xml:space="preserve">  </w:t>
      </w:r>
      <w:r>
        <w:rPr>
          <w:spacing w:val="2"/>
        </w:rPr>
        <w:t>空调</w:t>
      </w:r>
      <w:r>
        <w:rPr>
          <w:rFonts w:hint="eastAsia"/>
          <w:spacing w:val="2"/>
          <w:lang w:val="en-US" w:eastAsia="zh-CN"/>
        </w:rPr>
        <w:t>控制系统的</w:t>
      </w:r>
      <w:r>
        <w:rPr>
          <w:spacing w:val="-1"/>
        </w:rPr>
        <w:t>检修</w:t>
      </w:r>
    </w:p>
    <w:tbl>
      <w:tblPr>
        <w:tblStyle w:val="8"/>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27"/>
        <w:gridCol w:w="1505"/>
        <w:gridCol w:w="1397"/>
        <w:gridCol w:w="1255"/>
        <w:gridCol w:w="378"/>
        <w:gridCol w:w="2866"/>
      </w:tblGrid>
      <w:tr w14:paraId="587C4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5372521A">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授课课程</w:t>
            </w:r>
          </w:p>
        </w:tc>
        <w:tc>
          <w:tcPr>
            <w:tcW w:w="1701" w:type="pct"/>
            <w:gridSpan w:val="2"/>
            <w:shd w:val="clear" w:color="auto" w:fill="auto"/>
            <w:vAlign w:val="center"/>
          </w:tcPr>
          <w:p w14:paraId="62FC6485">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lang w:val="en-US" w:eastAsia="zh-CN"/>
              </w:rPr>
              <w:t>新能源汽车空调系统检修</w:t>
            </w:r>
          </w:p>
        </w:tc>
        <w:tc>
          <w:tcPr>
            <w:tcW w:w="735" w:type="pct"/>
            <w:shd w:val="clear" w:color="auto" w:fill="auto"/>
            <w:vAlign w:val="center"/>
          </w:tcPr>
          <w:p w14:paraId="742F207B">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建议</w:t>
            </w:r>
            <w:r>
              <w:rPr>
                <w:rFonts w:hint="eastAsia" w:ascii="宋体" w:hAnsi="宋体" w:eastAsia="宋体" w:cs="宋体"/>
                <w:color w:val="000000" w:themeColor="text1"/>
                <w:sz w:val="21"/>
                <w:szCs w:val="21"/>
                <w14:textFill>
                  <w14:solidFill>
                    <w14:schemeClr w14:val="tx1"/>
                  </w14:solidFill>
                </w14:textFill>
              </w:rPr>
              <w:t>课时</w:t>
            </w:r>
          </w:p>
        </w:tc>
        <w:tc>
          <w:tcPr>
            <w:tcW w:w="1901" w:type="pct"/>
            <w:gridSpan w:val="2"/>
            <w:shd w:val="clear" w:color="auto" w:fill="auto"/>
            <w:vAlign w:val="center"/>
          </w:tcPr>
          <w:p w14:paraId="3DF142CA">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8</w:t>
            </w:r>
            <w:r>
              <w:rPr>
                <w:rFonts w:hint="eastAsia" w:ascii="宋体" w:hAnsi="宋体" w:eastAsia="宋体" w:cs="宋体"/>
                <w:color w:val="000000" w:themeColor="text1"/>
                <w:sz w:val="21"/>
                <w:szCs w:val="21"/>
                <w14:textFill>
                  <w14:solidFill>
                    <w14:schemeClr w14:val="tx1"/>
                  </w14:solidFill>
                </w14:textFill>
              </w:rPr>
              <w:t>课时</w:t>
            </w:r>
          </w:p>
        </w:tc>
      </w:tr>
      <w:tr w14:paraId="2D78A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74D2ADB6">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授课内容</w:t>
            </w:r>
          </w:p>
        </w:tc>
        <w:tc>
          <w:tcPr>
            <w:tcW w:w="1701" w:type="pct"/>
            <w:gridSpan w:val="2"/>
            <w:shd w:val="clear" w:color="auto" w:fill="auto"/>
            <w:vAlign w:val="center"/>
          </w:tcPr>
          <w:p w14:paraId="20845284">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rPr>
              <w:t>任务</w:t>
            </w:r>
            <w:r>
              <w:rPr>
                <w:rFonts w:hint="eastAsia" w:ascii="宋体" w:hAnsi="宋体" w:eastAsia="宋体" w:cs="宋体"/>
                <w:sz w:val="21"/>
                <w:szCs w:val="21"/>
                <w:lang w:val="en-US" w:eastAsia="zh-CN"/>
              </w:rPr>
              <w:t xml:space="preserve">三 </w:t>
            </w:r>
            <w:r>
              <w:rPr>
                <w:rFonts w:hint="eastAsia" w:ascii="宋体" w:hAnsi="宋体" w:eastAsia="宋体" w:cs="宋体"/>
                <w:spacing w:val="2"/>
                <w:sz w:val="21"/>
                <w:szCs w:val="21"/>
              </w:rPr>
              <w:t>空调</w:t>
            </w:r>
            <w:r>
              <w:rPr>
                <w:rFonts w:hint="eastAsia" w:ascii="宋体" w:hAnsi="宋体" w:eastAsia="宋体" w:cs="宋体"/>
                <w:spacing w:val="2"/>
                <w:sz w:val="21"/>
                <w:szCs w:val="21"/>
                <w:lang w:val="en-US" w:eastAsia="zh-CN"/>
              </w:rPr>
              <w:t>控制系统的</w:t>
            </w:r>
            <w:r>
              <w:rPr>
                <w:rFonts w:hint="eastAsia" w:ascii="宋体" w:hAnsi="宋体" w:eastAsia="宋体" w:cs="宋体"/>
                <w:spacing w:val="-1"/>
                <w:sz w:val="21"/>
                <w:szCs w:val="21"/>
              </w:rPr>
              <w:t>检修</w:t>
            </w:r>
          </w:p>
        </w:tc>
        <w:tc>
          <w:tcPr>
            <w:tcW w:w="735" w:type="pct"/>
            <w:shd w:val="clear" w:color="auto" w:fill="auto"/>
            <w:vAlign w:val="center"/>
          </w:tcPr>
          <w:p w14:paraId="4AA1EDB5">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对象</w:t>
            </w:r>
          </w:p>
        </w:tc>
        <w:tc>
          <w:tcPr>
            <w:tcW w:w="1901" w:type="pct"/>
            <w:gridSpan w:val="2"/>
            <w:shd w:val="clear" w:color="auto" w:fill="auto"/>
            <w:vAlign w:val="center"/>
          </w:tcPr>
          <w:p w14:paraId="51073FDE">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lang w:val="en-US" w:eastAsia="zh-CN"/>
                <w14:textFill>
                  <w14:solidFill>
                    <w14:schemeClr w14:val="tx1"/>
                  </w14:solidFill>
                </w14:textFill>
              </w:rPr>
              <w:t>班级</w:t>
            </w:r>
          </w:p>
        </w:tc>
      </w:tr>
      <w:tr w14:paraId="1ED81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1A44D3A9">
            <w:pPr>
              <w:bidi w:val="0"/>
              <w:spacing w:line="360" w:lineRule="auto"/>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w:t>
            </w:r>
            <w:r>
              <w:rPr>
                <w:rFonts w:hint="eastAsia" w:ascii="宋体" w:hAnsi="宋体" w:eastAsia="宋体" w:cs="宋体"/>
                <w:color w:val="000000" w:themeColor="text1"/>
                <w:sz w:val="21"/>
                <w:szCs w:val="21"/>
                <w:lang w:val="en-US" w:eastAsia="zh-CN"/>
                <w14:textFill>
                  <w14:solidFill>
                    <w14:schemeClr w14:val="tx1"/>
                  </w14:solidFill>
                </w14:textFill>
              </w:rPr>
              <w:t>专业</w:t>
            </w:r>
          </w:p>
        </w:tc>
        <w:tc>
          <w:tcPr>
            <w:tcW w:w="1701" w:type="pct"/>
            <w:gridSpan w:val="2"/>
            <w:shd w:val="clear" w:color="auto" w:fill="auto"/>
            <w:vAlign w:val="center"/>
          </w:tcPr>
          <w:p w14:paraId="00888E69">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sz w:val="21"/>
                <w:szCs w:val="21"/>
              </w:rPr>
              <w:t>新能源汽车</w:t>
            </w:r>
            <w:r>
              <w:rPr>
                <w:rFonts w:hint="eastAsia" w:ascii="宋体" w:hAnsi="宋体" w:eastAsia="宋体" w:cs="宋体"/>
                <w:sz w:val="21"/>
                <w:szCs w:val="21"/>
                <w:lang w:val="en-US" w:eastAsia="zh-CN"/>
              </w:rPr>
              <w:t>运用与维修</w:t>
            </w:r>
            <w:r>
              <w:rPr>
                <w:rFonts w:hint="eastAsia" w:ascii="宋体" w:hAnsi="宋体" w:eastAsia="宋体" w:cs="宋体"/>
                <w:color w:val="000000" w:themeColor="text1"/>
                <w:sz w:val="21"/>
                <w:szCs w:val="21"/>
                <w14:textFill>
                  <w14:solidFill>
                    <w14:schemeClr w14:val="tx1"/>
                  </w14:solidFill>
                </w14:textFill>
              </w:rPr>
              <w:t>专业</w:t>
            </w:r>
          </w:p>
        </w:tc>
        <w:tc>
          <w:tcPr>
            <w:tcW w:w="735" w:type="pct"/>
            <w:shd w:val="clear" w:color="auto" w:fill="auto"/>
            <w:vAlign w:val="center"/>
          </w:tcPr>
          <w:p w14:paraId="21F4F70A">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授课地点</w:t>
            </w:r>
          </w:p>
        </w:tc>
        <w:tc>
          <w:tcPr>
            <w:tcW w:w="1901" w:type="pct"/>
            <w:gridSpan w:val="2"/>
            <w:shd w:val="clear" w:color="auto" w:fill="auto"/>
            <w:vAlign w:val="center"/>
          </w:tcPr>
          <w:p w14:paraId="64A018DE">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p>
        </w:tc>
      </w:tr>
      <w:tr w14:paraId="7D567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660" w:type="pct"/>
            <w:shd w:val="clear" w:color="auto" w:fill="auto"/>
            <w:vAlign w:val="center"/>
          </w:tcPr>
          <w:p w14:paraId="6CF9C827">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选用教材</w:t>
            </w:r>
          </w:p>
        </w:tc>
        <w:tc>
          <w:tcPr>
            <w:tcW w:w="4339" w:type="pct"/>
            <w:gridSpan w:val="5"/>
            <w:shd w:val="clear" w:color="auto" w:fill="auto"/>
            <w:vAlign w:val="center"/>
          </w:tcPr>
          <w:p w14:paraId="511D0F24">
            <w:pPr>
              <w:bidi w:val="0"/>
              <w:spacing w:line="360" w:lineRule="auto"/>
              <w:rPr>
                <w:rFonts w:hint="eastAsia" w:ascii="宋体" w:hAnsi="宋体" w:eastAsia="宋体" w:cs="宋体"/>
                <w:color w:val="000000" w:themeColor="text1"/>
                <w:sz w:val="21"/>
                <w:szCs w:val="21"/>
                <w14:textFill>
                  <w14:solidFill>
                    <w14:schemeClr w14:val="tx1"/>
                  </w14:solidFill>
                </w14:textFill>
              </w:rPr>
            </w:pPr>
          </w:p>
        </w:tc>
      </w:tr>
      <w:tr w14:paraId="12336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7" w:hRule="atLeast"/>
          <w:jc w:val="center"/>
        </w:trPr>
        <w:tc>
          <w:tcPr>
            <w:tcW w:w="5000" w:type="pct"/>
            <w:gridSpan w:val="6"/>
            <w:shd w:val="clear" w:color="auto" w:fill="auto"/>
            <w:vAlign w:val="center"/>
          </w:tcPr>
          <w:p w14:paraId="45919B24">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教学目标</w:t>
            </w:r>
          </w:p>
        </w:tc>
      </w:tr>
      <w:tr w14:paraId="79747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1543" w:type="pct"/>
            <w:gridSpan w:val="2"/>
            <w:shd w:val="clear" w:color="auto" w:fill="auto"/>
            <w:vAlign w:val="center"/>
          </w:tcPr>
          <w:p w14:paraId="3E604E30">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知识</w:t>
            </w:r>
            <w:r>
              <w:rPr>
                <w:rFonts w:hint="eastAsia" w:ascii="宋体" w:hAnsi="宋体" w:eastAsia="宋体" w:cs="宋体"/>
                <w:color w:val="000000" w:themeColor="text1"/>
                <w:sz w:val="21"/>
                <w:szCs w:val="21"/>
                <w14:textFill>
                  <w14:solidFill>
                    <w14:schemeClr w14:val="tx1"/>
                  </w14:solidFill>
                </w14:textFill>
              </w:rPr>
              <w:t>目标</w:t>
            </w:r>
          </w:p>
        </w:tc>
        <w:tc>
          <w:tcPr>
            <w:tcW w:w="1776" w:type="pct"/>
            <w:gridSpan w:val="3"/>
            <w:shd w:val="clear" w:color="auto" w:fill="auto"/>
            <w:vAlign w:val="center"/>
          </w:tcPr>
          <w:p w14:paraId="4CCBB3AE">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能力</w:t>
            </w:r>
            <w:r>
              <w:rPr>
                <w:rFonts w:hint="eastAsia" w:ascii="宋体" w:hAnsi="宋体" w:eastAsia="宋体" w:cs="宋体"/>
                <w:color w:val="000000" w:themeColor="text1"/>
                <w:sz w:val="21"/>
                <w:szCs w:val="21"/>
                <w14:textFill>
                  <w14:solidFill>
                    <w14:schemeClr w14:val="tx1"/>
                  </w14:solidFill>
                </w14:textFill>
              </w:rPr>
              <w:t>目标</w:t>
            </w:r>
          </w:p>
        </w:tc>
        <w:tc>
          <w:tcPr>
            <w:tcW w:w="1680" w:type="pct"/>
            <w:shd w:val="clear" w:color="auto" w:fill="auto"/>
            <w:vAlign w:val="center"/>
          </w:tcPr>
          <w:p w14:paraId="132A593E">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素质</w:t>
            </w:r>
            <w:r>
              <w:rPr>
                <w:rFonts w:hint="eastAsia" w:ascii="宋体" w:hAnsi="宋体" w:eastAsia="宋体" w:cs="宋体"/>
                <w:color w:val="000000" w:themeColor="text1"/>
                <w:sz w:val="21"/>
                <w:szCs w:val="21"/>
                <w14:textFill>
                  <w14:solidFill>
                    <w14:schemeClr w14:val="tx1"/>
                  </w14:solidFill>
                </w14:textFill>
              </w:rPr>
              <w:t>目标</w:t>
            </w:r>
          </w:p>
        </w:tc>
      </w:tr>
      <w:tr w14:paraId="45FA1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25" w:hRule="atLeast"/>
          <w:jc w:val="center"/>
        </w:trPr>
        <w:tc>
          <w:tcPr>
            <w:tcW w:w="1543" w:type="pct"/>
            <w:gridSpan w:val="2"/>
            <w:shd w:val="clear" w:color="auto" w:fill="auto"/>
            <w:vAlign w:val="center"/>
          </w:tcPr>
          <w:p w14:paraId="395A4711">
            <w:pPr>
              <w:bidi w:val="0"/>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1.汽车手动空调的控制</w:t>
            </w:r>
          </w:p>
          <w:p w14:paraId="21D19493">
            <w:pPr>
              <w:bidi w:val="0"/>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2.汽车自动空调的控制</w:t>
            </w:r>
          </w:p>
          <w:p w14:paraId="281D64CE">
            <w:pPr>
              <w:bidi w:val="0"/>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3.汽车双区空调的结构及控制</w:t>
            </w:r>
          </w:p>
        </w:tc>
        <w:tc>
          <w:tcPr>
            <w:tcW w:w="1776" w:type="pct"/>
            <w:gridSpan w:val="3"/>
            <w:shd w:val="clear" w:color="auto" w:fill="auto"/>
            <w:vAlign w:val="center"/>
          </w:tcPr>
          <w:p w14:paraId="5051C6C5">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1.汽车空调系统的检测</w:t>
            </w:r>
          </w:p>
        </w:tc>
        <w:tc>
          <w:tcPr>
            <w:tcW w:w="1680" w:type="pct"/>
            <w:shd w:val="clear" w:color="auto" w:fill="auto"/>
            <w:vAlign w:val="center"/>
          </w:tcPr>
          <w:p w14:paraId="1FC6E57B">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1.严格执行操作规范</w:t>
            </w:r>
          </w:p>
          <w:p w14:paraId="175668F3">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2.培养团队协作精神</w:t>
            </w:r>
          </w:p>
          <w:p w14:paraId="3DC1D50B">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3.严格执行6S标准</w:t>
            </w:r>
          </w:p>
        </w:tc>
      </w:tr>
      <w:tr w14:paraId="09317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424D7C19">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教学重难点</w:t>
            </w:r>
          </w:p>
          <w:p w14:paraId="2145DAFE">
            <w:pPr>
              <w:bidi w:val="0"/>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教学重点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汽车空调的控制</w:t>
            </w:r>
          </w:p>
          <w:p w14:paraId="75232CE2">
            <w:pPr>
              <w:bidi w:val="0"/>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r>
              <w:rPr>
                <w:rFonts w:hint="eastAsia" w:ascii="宋体" w:hAnsi="宋体" w:eastAsia="宋体" w:cs="宋体"/>
                <w:color w:val="000000" w:themeColor="text1"/>
                <w:sz w:val="21"/>
                <w:szCs w:val="21"/>
                <w14:textFill>
                  <w14:solidFill>
                    <w14:schemeClr w14:val="tx1"/>
                  </w14:solidFill>
                </w14:textFill>
              </w:rPr>
              <w:t>教学难点</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汽车空调控制系统的检修</w:t>
            </w:r>
          </w:p>
        </w:tc>
      </w:tr>
      <w:tr w14:paraId="1810E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405AD6CD">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教学方法</w:t>
            </w:r>
          </w:p>
          <w:p w14:paraId="708D2972">
            <w:pPr>
              <w:bidi w:val="0"/>
              <w:spacing w:line="360" w:lineRule="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讲授法、讨论法</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案例法</w:t>
            </w:r>
            <w:r>
              <w:rPr>
                <w:rFonts w:hint="eastAsia" w:ascii="宋体" w:hAnsi="宋体" w:eastAsia="宋体" w:cs="宋体"/>
                <w:color w:val="000000" w:themeColor="text1"/>
                <w:sz w:val="21"/>
                <w:szCs w:val="21"/>
                <w14:textFill>
                  <w14:solidFill>
                    <w14:schemeClr w14:val="tx1"/>
                  </w14:solidFill>
                </w14:textFill>
              </w:rPr>
              <w:t>；通过系统介绍引发学生兴趣，给出资料学生获取信息，然后应用所获信息解决问题</w:t>
            </w:r>
            <w:r>
              <w:rPr>
                <w:rFonts w:hint="eastAsia" w:ascii="宋体" w:hAnsi="宋体" w:eastAsia="宋体" w:cs="宋体"/>
                <w:color w:val="000000" w:themeColor="text1"/>
                <w:sz w:val="21"/>
                <w:szCs w:val="21"/>
                <w:lang w:eastAsia="zh-CN"/>
                <w14:textFill>
                  <w14:solidFill>
                    <w14:schemeClr w14:val="tx1"/>
                  </w14:solidFill>
                </w14:textFill>
              </w:rPr>
              <w:t>。</w:t>
            </w:r>
          </w:p>
        </w:tc>
      </w:tr>
      <w:tr w14:paraId="2598D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0DE76037">
            <w:pPr>
              <w:bidi w:val="0"/>
              <w:spacing w:line="360" w:lineRule="auto"/>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教学资源</w:t>
            </w:r>
          </w:p>
          <w:p w14:paraId="16F3AC73">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PPT课件、</w:t>
            </w:r>
            <w:r>
              <w:rPr>
                <w:rFonts w:hint="eastAsia" w:ascii="宋体" w:hAnsi="宋体" w:eastAsia="宋体" w:cs="宋体"/>
                <w:color w:val="000000" w:themeColor="text1"/>
                <w:sz w:val="21"/>
                <w:szCs w:val="21"/>
                <w14:textFill>
                  <w14:solidFill>
                    <w14:schemeClr w14:val="tx1"/>
                  </w14:solidFill>
                </w14:textFill>
              </w:rPr>
              <w:t>微课视频</w:t>
            </w:r>
            <w:r>
              <w:rPr>
                <w:rFonts w:hint="eastAsia" w:ascii="宋体" w:hAnsi="宋体" w:eastAsia="宋体" w:cs="宋体"/>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实训设备、实训工单、练习题、思政内容等。</w:t>
            </w:r>
          </w:p>
        </w:tc>
      </w:tr>
      <w:tr w14:paraId="7F209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3E125145">
            <w:pPr>
              <w:bidi w:val="0"/>
              <w:spacing w:line="360" w:lineRule="auto"/>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教学实施过程</w:t>
            </w:r>
          </w:p>
        </w:tc>
      </w:tr>
      <w:tr w14:paraId="41B8A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9" w:hRule="atLeast"/>
          <w:jc w:val="center"/>
        </w:trPr>
        <w:tc>
          <w:tcPr>
            <w:tcW w:w="5000" w:type="pct"/>
            <w:gridSpan w:val="6"/>
            <w:shd w:val="clear" w:color="auto" w:fill="auto"/>
            <w:vAlign w:val="center"/>
          </w:tcPr>
          <w:p w14:paraId="17A9495F">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r>
              <w:rPr>
                <w:rFonts w:hint="eastAsia" w:ascii="宋体" w:hAnsi="宋体" w:eastAsia="宋体" w:cs="宋体"/>
                <w:color w:val="000000" w:themeColor="text1"/>
                <w:sz w:val="21"/>
                <w:szCs w:val="21"/>
                <w14:textFill>
                  <w14:solidFill>
                    <w14:schemeClr w14:val="tx1"/>
                  </w14:solidFill>
                </w14:textFill>
              </w:rPr>
              <w:t>课前</w:t>
            </w:r>
            <w:r>
              <w:rPr>
                <w:rFonts w:hint="eastAsia" w:ascii="宋体" w:hAnsi="宋体" w:eastAsia="宋体" w:cs="宋体"/>
                <w:color w:val="000000" w:themeColor="text1"/>
                <w:sz w:val="21"/>
                <w:szCs w:val="21"/>
                <w:lang w:val="en-US" w:eastAsia="zh-CN"/>
                <w14:textFill>
                  <w14:solidFill>
                    <w14:schemeClr w14:val="tx1"/>
                  </w14:solidFill>
                </w14:textFill>
              </w:rPr>
              <w:t>准备</w:t>
            </w:r>
          </w:p>
          <w:p w14:paraId="4A03E737">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多媒体教室、教学课件、教学设备等。</w:t>
            </w:r>
          </w:p>
        </w:tc>
      </w:tr>
      <w:tr w14:paraId="5A6D6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5000" w:type="pct"/>
            <w:gridSpan w:val="6"/>
            <w:shd w:val="clear" w:color="auto" w:fill="auto"/>
            <w:vAlign w:val="center"/>
          </w:tcPr>
          <w:p w14:paraId="2934B8E1">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2.教学内容</w:t>
            </w:r>
          </w:p>
          <w:p w14:paraId="02355202">
            <w:pPr>
              <w:bidi w:val="0"/>
              <w:spacing w:line="360" w:lineRule="auto"/>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技术原理</w:t>
            </w:r>
          </w:p>
          <w:p w14:paraId="31944FC3">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1.手动空调的控制</w:t>
            </w:r>
          </w:p>
          <w:p w14:paraId="58700E5C">
            <w:pPr>
              <w:bidi w:val="0"/>
              <w:spacing w:line="360" w:lineRule="auto"/>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手动空调是指室内温度调节(混合风门的开度)、出风模式(吹脸、吹脚、除霜等模式选择)、进气方式(新鲜与循环)、鼓风机档位均为手动操作。其中室内温度调节、出风模式、进气方式一般采用拉索式的控制。</w:t>
            </w:r>
          </w:p>
          <w:p w14:paraId="682A9EEB">
            <w:pPr>
              <w:numPr>
                <w:ilvl w:val="0"/>
                <w:numId w:val="0"/>
              </w:numPr>
              <w:bidi w:val="0"/>
              <w:spacing w:line="360" w:lineRule="auto"/>
              <w:jc w:val="center"/>
            </w:pPr>
            <w:r>
              <w:drawing>
                <wp:inline distT="0" distB="0" distL="114300" distR="114300">
                  <wp:extent cx="1832610" cy="1281430"/>
                  <wp:effectExtent l="0" t="0" r="15240" b="13970"/>
                  <wp:docPr id="4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0"/>
                          <pic:cNvPicPr>
                            <a:picLocks noChangeAspect="1"/>
                          </pic:cNvPicPr>
                        </pic:nvPicPr>
                        <pic:blipFill>
                          <a:blip r:embed="rId41"/>
                          <a:stretch>
                            <a:fillRect/>
                          </a:stretch>
                        </pic:blipFill>
                        <pic:spPr>
                          <a:xfrm>
                            <a:off x="0" y="0"/>
                            <a:ext cx="1832610" cy="1281430"/>
                          </a:xfrm>
                          <a:prstGeom prst="rect">
                            <a:avLst/>
                          </a:prstGeom>
                          <a:noFill/>
                          <a:ln>
                            <a:noFill/>
                          </a:ln>
                        </pic:spPr>
                      </pic:pic>
                    </a:graphicData>
                  </a:graphic>
                </wp:inline>
              </w:drawing>
            </w:r>
          </w:p>
          <w:p w14:paraId="7866F148">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2.半自动空调</w:t>
            </w:r>
          </w:p>
          <w:p w14:paraId="0E87CE76">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半自动空调事实上其室内温度调节、出风模式、进气方式、鼓风机档位也为手动操作其与手动空调不同的是室内温度调节、出风模式、进气方式不再采用拉索式的控制。而是由开关将信号传输给空调控制器,由空调控制器控制伺服电机来实现。</w:t>
            </w:r>
          </w:p>
          <w:p w14:paraId="203EE237">
            <w:pPr>
              <w:bidi w:val="0"/>
              <w:spacing w:line="360" w:lineRule="auto"/>
              <w:jc w:val="center"/>
            </w:pPr>
            <w:r>
              <w:drawing>
                <wp:inline distT="0" distB="0" distL="114300" distR="114300">
                  <wp:extent cx="2588260" cy="1586230"/>
                  <wp:effectExtent l="0" t="0" r="2540" b="13970"/>
                  <wp:docPr id="4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1"/>
                          <pic:cNvPicPr>
                            <a:picLocks noChangeAspect="1"/>
                          </pic:cNvPicPr>
                        </pic:nvPicPr>
                        <pic:blipFill>
                          <a:blip r:embed="rId42"/>
                          <a:stretch>
                            <a:fillRect/>
                          </a:stretch>
                        </pic:blipFill>
                        <pic:spPr>
                          <a:xfrm>
                            <a:off x="0" y="0"/>
                            <a:ext cx="2588260" cy="1586230"/>
                          </a:xfrm>
                          <a:prstGeom prst="rect">
                            <a:avLst/>
                          </a:prstGeom>
                          <a:noFill/>
                          <a:ln>
                            <a:noFill/>
                          </a:ln>
                        </pic:spPr>
                      </pic:pic>
                    </a:graphicData>
                  </a:graphic>
                </wp:inline>
              </w:drawing>
            </w:r>
          </w:p>
          <w:p w14:paraId="5D3C40E5">
            <w:pPr>
              <w:numPr>
                <w:ilvl w:val="0"/>
                <w:numId w:val="0"/>
              </w:numPr>
              <w:bidi w:val="0"/>
              <w:spacing w:line="360" w:lineRule="auto"/>
              <w:jc w:val="both"/>
              <w:rPr>
                <w:rFonts w:hint="eastAsia" w:ascii="宋体" w:hAnsi="宋体" w:eastAsia="宋体" w:cs="宋体"/>
                <w:lang w:val="en-US" w:eastAsia="zh-CN"/>
              </w:rPr>
            </w:pPr>
            <w:r>
              <w:rPr>
                <w:rFonts w:hint="eastAsia" w:ascii="宋体" w:hAnsi="宋体" w:eastAsia="宋体" w:cs="宋体"/>
                <w:lang w:val="en-US" w:eastAsia="zh-CN"/>
              </w:rPr>
              <w:t>3.自动空调</w:t>
            </w:r>
          </w:p>
          <w:p w14:paraId="20AED067">
            <w:pPr>
              <w:numPr>
                <w:ilvl w:val="0"/>
                <w:numId w:val="0"/>
              </w:numPr>
              <w:bidi w:val="0"/>
              <w:spacing w:line="360" w:lineRule="auto"/>
              <w:jc w:val="both"/>
              <w:rPr>
                <w:rFonts w:hint="default" w:ascii="宋体" w:hAnsi="宋体" w:eastAsia="宋体" w:cs="宋体"/>
                <w:lang w:val="en-US" w:eastAsia="zh-CN"/>
              </w:rPr>
            </w:pPr>
            <w:r>
              <w:rPr>
                <w:rFonts w:hint="eastAsia" w:ascii="宋体" w:hAnsi="宋体" w:eastAsia="宋体" w:cs="宋体"/>
                <w:lang w:val="en-US" w:eastAsia="zh-CN"/>
              </w:rPr>
              <w:t>自动空调又称全自动空调，其室内温度调节、出风模式、进气方式、鼓风机档位全部由微机进行调节，其在半自动空调的基础上增添了一个“AUTO”按钮，按下此按钮，空调实施全自动控制。秦PLUS EV空调控制框架逻辑如图所示。</w:t>
            </w:r>
          </w:p>
          <w:p w14:paraId="22C0DD91">
            <w:pPr>
              <w:numPr>
                <w:ilvl w:val="0"/>
                <w:numId w:val="0"/>
              </w:numPr>
              <w:bidi w:val="0"/>
              <w:spacing w:line="360" w:lineRule="auto"/>
              <w:jc w:val="center"/>
            </w:pPr>
            <w:r>
              <w:drawing>
                <wp:inline distT="0" distB="0" distL="114300" distR="114300">
                  <wp:extent cx="5171440" cy="2918460"/>
                  <wp:effectExtent l="0" t="0" r="10160" b="15240"/>
                  <wp:docPr id="4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2"/>
                          <pic:cNvPicPr>
                            <a:picLocks noChangeAspect="1"/>
                          </pic:cNvPicPr>
                        </pic:nvPicPr>
                        <pic:blipFill>
                          <a:blip r:embed="rId43"/>
                          <a:stretch>
                            <a:fillRect/>
                          </a:stretch>
                        </pic:blipFill>
                        <pic:spPr>
                          <a:xfrm>
                            <a:off x="0" y="0"/>
                            <a:ext cx="5171440" cy="2918460"/>
                          </a:xfrm>
                          <a:prstGeom prst="rect">
                            <a:avLst/>
                          </a:prstGeom>
                          <a:noFill/>
                          <a:ln>
                            <a:noFill/>
                          </a:ln>
                        </pic:spPr>
                      </pic:pic>
                    </a:graphicData>
                  </a:graphic>
                </wp:inline>
              </w:drawing>
            </w:r>
          </w:p>
          <w:p w14:paraId="44010B4E">
            <w:pPr>
              <w:numPr>
                <w:ilvl w:val="0"/>
                <w:numId w:val="0"/>
              </w:numPr>
              <w:bidi w:val="0"/>
              <w:spacing w:line="360" w:lineRule="auto"/>
              <w:jc w:val="both"/>
              <w:rPr>
                <w:rFonts w:hint="eastAsia" w:ascii="宋体" w:hAnsi="宋体" w:eastAsia="宋体" w:cs="宋体"/>
                <w:lang w:val="en-US" w:eastAsia="zh-CN"/>
              </w:rPr>
            </w:pPr>
            <w:r>
              <w:rPr>
                <w:rFonts w:hint="eastAsia" w:ascii="宋体" w:hAnsi="宋体" w:eastAsia="宋体" w:cs="宋体"/>
                <w:lang w:val="en-US" w:eastAsia="zh-CN"/>
              </w:rPr>
              <w:t>4.分区空调</w:t>
            </w:r>
          </w:p>
          <w:p w14:paraId="54BC5C99">
            <w:pPr>
              <w:numPr>
                <w:ilvl w:val="0"/>
                <w:numId w:val="0"/>
              </w:numPr>
              <w:bidi w:val="0"/>
              <w:spacing w:line="360" w:lineRule="auto"/>
              <w:jc w:val="both"/>
              <w:rPr>
                <w:rFonts w:hint="eastAsia" w:ascii="宋体" w:hAnsi="宋体" w:eastAsia="宋体" w:cs="宋体"/>
                <w:lang w:val="en-US" w:eastAsia="zh-CN"/>
              </w:rPr>
            </w:pPr>
            <w:r>
              <w:rPr>
                <w:rFonts w:hint="eastAsia" w:ascii="宋体" w:hAnsi="宋体" w:eastAsia="宋体" w:cs="宋体"/>
                <w:lang w:val="en-US" w:eastAsia="zh-CN"/>
              </w:rPr>
              <w:t>分区空调可以实现汽车上多个温区的控制，一般为双温区控制和四温区控制。</w:t>
            </w:r>
          </w:p>
          <w:p w14:paraId="33B05465">
            <w:pPr>
              <w:numPr>
                <w:ilvl w:val="0"/>
                <w:numId w:val="0"/>
              </w:numPr>
              <w:bidi w:val="0"/>
              <w:spacing w:line="360" w:lineRule="auto"/>
              <w:jc w:val="center"/>
              <w:rPr>
                <w:rFonts w:hint="eastAsia" w:ascii="宋体" w:hAnsi="宋体" w:eastAsia="宋体" w:cs="宋体"/>
                <w:lang w:val="en-US" w:eastAsia="zh-CN"/>
              </w:rPr>
            </w:pPr>
            <w:r>
              <w:drawing>
                <wp:inline distT="0" distB="0" distL="114300" distR="114300">
                  <wp:extent cx="2520315" cy="1401445"/>
                  <wp:effectExtent l="0" t="0" r="13335" b="8255"/>
                  <wp:docPr id="4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3"/>
                          <pic:cNvPicPr>
                            <a:picLocks noChangeAspect="1"/>
                          </pic:cNvPicPr>
                        </pic:nvPicPr>
                        <pic:blipFill>
                          <a:blip r:embed="rId44"/>
                          <a:stretch>
                            <a:fillRect/>
                          </a:stretch>
                        </pic:blipFill>
                        <pic:spPr>
                          <a:xfrm>
                            <a:off x="0" y="0"/>
                            <a:ext cx="2520315" cy="1401445"/>
                          </a:xfrm>
                          <a:prstGeom prst="rect">
                            <a:avLst/>
                          </a:prstGeom>
                          <a:noFill/>
                          <a:ln>
                            <a:noFill/>
                          </a:ln>
                        </pic:spPr>
                      </pic:pic>
                    </a:graphicData>
                  </a:graphic>
                </wp:inline>
              </w:drawing>
            </w:r>
          </w:p>
          <w:p w14:paraId="6DC19A60">
            <w:pPr>
              <w:numPr>
                <w:ilvl w:val="0"/>
                <w:numId w:val="0"/>
              </w:numPr>
              <w:bidi w:val="0"/>
              <w:spacing w:line="360" w:lineRule="auto"/>
              <w:jc w:val="center"/>
              <w:rPr>
                <w:rFonts w:hint="eastAsia" w:ascii="宋体" w:hAnsi="宋体" w:eastAsia="宋体" w:cs="宋体"/>
                <w:lang w:val="en-US" w:eastAsia="zh-CN"/>
              </w:rPr>
            </w:pPr>
            <w:r>
              <w:drawing>
                <wp:inline distT="0" distB="0" distL="114300" distR="114300">
                  <wp:extent cx="2508885" cy="1524000"/>
                  <wp:effectExtent l="0" t="0" r="5715" b="0"/>
                  <wp:docPr id="4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4"/>
                          <pic:cNvPicPr>
                            <a:picLocks noChangeAspect="1"/>
                          </pic:cNvPicPr>
                        </pic:nvPicPr>
                        <pic:blipFill>
                          <a:blip r:embed="rId45"/>
                          <a:stretch>
                            <a:fillRect/>
                          </a:stretch>
                        </pic:blipFill>
                        <pic:spPr>
                          <a:xfrm>
                            <a:off x="0" y="0"/>
                            <a:ext cx="2508885" cy="1524000"/>
                          </a:xfrm>
                          <a:prstGeom prst="rect">
                            <a:avLst/>
                          </a:prstGeom>
                          <a:noFill/>
                          <a:ln>
                            <a:noFill/>
                          </a:ln>
                        </pic:spPr>
                      </pic:pic>
                    </a:graphicData>
                  </a:graphic>
                </wp:inline>
              </w:drawing>
            </w:r>
          </w:p>
          <w:p w14:paraId="2ECF8AC0">
            <w:pPr>
              <w:widowControl w:val="0"/>
              <w:numPr>
                <w:ilvl w:val="0"/>
                <w:numId w:val="0"/>
              </w:numPr>
              <w:bidi w:val="0"/>
              <w:spacing w:line="360" w:lineRule="auto"/>
              <w:jc w:val="both"/>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(1)双温区空调</w:t>
            </w:r>
          </w:p>
          <w:p w14:paraId="07FA2903">
            <w:pPr>
              <w:widowControl w:val="0"/>
              <w:numPr>
                <w:ilvl w:val="0"/>
                <w:numId w:val="0"/>
              </w:numPr>
              <w:bidi w:val="0"/>
              <w:spacing w:line="360" w:lineRule="auto"/>
              <w:jc w:val="both"/>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(自动恒温双温区空调大致可分为三个等级。</w:t>
            </w:r>
          </w:p>
          <w:p w14:paraId="6BE71F29">
            <w:pPr>
              <w:widowControl w:val="0"/>
              <w:numPr>
                <w:ilvl w:val="0"/>
                <w:numId w:val="0"/>
              </w:numPr>
              <w:bidi w:val="0"/>
              <w:spacing w:line="360" w:lineRule="auto"/>
              <w:jc w:val="both"/>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一级:只有出风温度可分别控制，即有左右温度翻板电机，模式翻板电机不分左右，鼓风机也只有1个。</w:t>
            </w:r>
          </w:p>
          <w:p w14:paraId="09EFCBE7">
            <w:pPr>
              <w:widowControl w:val="0"/>
              <w:numPr>
                <w:ilvl w:val="0"/>
                <w:numId w:val="0"/>
              </w:numPr>
              <w:bidi w:val="0"/>
              <w:spacing w:line="360" w:lineRule="auto"/>
              <w:jc w:val="both"/>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二级:出风温度和风量可分别控制，即有左右温度翻板电机，式翻板电机不分左右，鼓风机有2个。</w:t>
            </w:r>
          </w:p>
          <w:p w14:paraId="6EEB7224">
            <w:pPr>
              <w:widowControl w:val="0"/>
              <w:numPr>
                <w:ilvl w:val="0"/>
                <w:numId w:val="0"/>
              </w:numPr>
              <w:bidi w:val="0"/>
              <w:spacing w:line="360" w:lineRule="auto"/>
              <w:jc w:val="both"/>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三级出风温度，风量，模式均可分别控制，即有左右温度翻板电机，左右模式翻板电机，鼓风机有2个。</w:t>
            </w:r>
          </w:p>
          <w:p w14:paraId="148804BE">
            <w:pPr>
              <w:widowControl w:val="0"/>
              <w:numPr>
                <w:ilvl w:val="0"/>
                <w:numId w:val="0"/>
              </w:numPr>
              <w:bidi w:val="0"/>
              <w:spacing w:line="360" w:lineRule="auto"/>
              <w:jc w:val="both"/>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(2)四温区空调</w:t>
            </w:r>
          </w:p>
          <w:p w14:paraId="72229A2D">
            <w:pPr>
              <w:widowControl w:val="0"/>
              <w:numPr>
                <w:ilvl w:val="0"/>
                <w:numId w:val="0"/>
              </w:numPr>
              <w:bidi w:val="0"/>
              <w:spacing w:line="360" w:lineRule="auto"/>
              <w:jc w:val="both"/>
              <w:rPr>
                <w:rFonts w:hint="default" w:ascii="宋体" w:hAnsi="宋体" w:eastAsia="宋体" w:cs="宋体"/>
                <w:lang w:val="en-US" w:eastAsia="zh-CN"/>
              </w:rPr>
            </w:pPr>
            <w:r>
              <w:rPr>
                <w:rFonts w:hint="eastAsia" w:ascii="宋体" w:hAnsi="宋体" w:eastAsia="宋体" w:cs="宋体"/>
                <w:kern w:val="2"/>
                <w:sz w:val="21"/>
                <w:szCs w:val="22"/>
                <w:lang w:val="en-US" w:eastAsia="zh-CN" w:bidi="ar-SA"/>
              </w:rPr>
              <w:t>四区空调采用前后两个空调总成即前后空调器，前部空调器负责对汽车前部空间(驾驶人区域和前乘员区域)进行空气调节，后部空调器负责对汽车后部空间(左后、右后乘员区域)进行空气调节。</w:t>
            </w:r>
          </w:p>
          <w:p w14:paraId="73004272">
            <w:pPr>
              <w:widowControl w:val="0"/>
              <w:numPr>
                <w:ilvl w:val="0"/>
                <w:numId w:val="0"/>
              </w:numPr>
              <w:bidi w:val="0"/>
              <w:spacing w:line="360" w:lineRule="auto"/>
              <w:jc w:val="center"/>
            </w:pPr>
            <w:r>
              <w:drawing>
                <wp:inline distT="0" distB="0" distL="114300" distR="114300">
                  <wp:extent cx="2861310" cy="1694815"/>
                  <wp:effectExtent l="0" t="0" r="15240" b="635"/>
                  <wp:docPr id="4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5"/>
                          <pic:cNvPicPr>
                            <a:picLocks noChangeAspect="1"/>
                          </pic:cNvPicPr>
                        </pic:nvPicPr>
                        <pic:blipFill>
                          <a:blip r:embed="rId46"/>
                          <a:stretch>
                            <a:fillRect/>
                          </a:stretch>
                        </pic:blipFill>
                        <pic:spPr>
                          <a:xfrm>
                            <a:off x="0" y="0"/>
                            <a:ext cx="2861310" cy="1694815"/>
                          </a:xfrm>
                          <a:prstGeom prst="rect">
                            <a:avLst/>
                          </a:prstGeom>
                          <a:noFill/>
                          <a:ln>
                            <a:noFill/>
                          </a:ln>
                        </pic:spPr>
                      </pic:pic>
                    </a:graphicData>
                  </a:graphic>
                </wp:inline>
              </w:drawing>
            </w:r>
          </w:p>
          <w:p w14:paraId="099CC99C">
            <w:pPr>
              <w:widowControl w:val="0"/>
              <w:numPr>
                <w:ilvl w:val="0"/>
                <w:numId w:val="0"/>
              </w:numPr>
              <w:bidi w:val="0"/>
              <w:spacing w:line="360" w:lineRule="auto"/>
              <w:jc w:val="both"/>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由于采用了前后两个空调器总成，空调系统的制冷循环回路有两个蒸发器。与此相适应，装备了两个膨胀阀和两个鼓风机。这两个蒸发器在管路中以并联方式连接，制冷剂的循环工作由一个压缩机驱动。</w:t>
            </w:r>
          </w:p>
          <w:p w14:paraId="0BCCD1B6">
            <w:pPr>
              <w:widowControl w:val="0"/>
              <w:numPr>
                <w:ilvl w:val="0"/>
                <w:numId w:val="0"/>
              </w:numPr>
              <w:bidi w:val="0"/>
              <w:spacing w:line="360" w:lineRule="auto"/>
              <w:jc w:val="center"/>
            </w:pPr>
            <w:r>
              <w:drawing>
                <wp:inline distT="0" distB="0" distL="114300" distR="114300">
                  <wp:extent cx="3418205" cy="4398645"/>
                  <wp:effectExtent l="0" t="0" r="10795" b="1905"/>
                  <wp:docPr id="4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6"/>
                          <pic:cNvPicPr>
                            <a:picLocks noChangeAspect="1"/>
                          </pic:cNvPicPr>
                        </pic:nvPicPr>
                        <pic:blipFill>
                          <a:blip r:embed="rId47"/>
                          <a:stretch>
                            <a:fillRect/>
                          </a:stretch>
                        </pic:blipFill>
                        <pic:spPr>
                          <a:xfrm>
                            <a:off x="0" y="0"/>
                            <a:ext cx="3418205" cy="4398645"/>
                          </a:xfrm>
                          <a:prstGeom prst="rect">
                            <a:avLst/>
                          </a:prstGeom>
                          <a:noFill/>
                          <a:ln>
                            <a:noFill/>
                          </a:ln>
                        </pic:spPr>
                      </pic:pic>
                    </a:graphicData>
                  </a:graphic>
                </wp:inline>
              </w:drawing>
            </w:r>
          </w:p>
          <w:p w14:paraId="7506EBD6">
            <w:pPr>
              <w:widowControl w:val="0"/>
              <w:numPr>
                <w:ilvl w:val="0"/>
                <w:numId w:val="0"/>
              </w:numPr>
              <w:bidi w:val="0"/>
              <w:spacing w:line="360" w:lineRule="auto"/>
              <w:jc w:val="both"/>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暖风系统循环回路同样有两个暖风热交换器。这两个热交换器在管路中以并联方式连接，暖风的循环工作由一个PTC加热，用一个水泵进行驱动。</w:t>
            </w:r>
          </w:p>
          <w:p w14:paraId="5084F59B">
            <w:pPr>
              <w:widowControl w:val="0"/>
              <w:numPr>
                <w:ilvl w:val="0"/>
                <w:numId w:val="0"/>
              </w:numPr>
              <w:bidi w:val="0"/>
              <w:spacing w:line="360" w:lineRule="auto"/>
              <w:jc w:val="center"/>
            </w:pPr>
            <w:r>
              <w:drawing>
                <wp:inline distT="0" distB="0" distL="114300" distR="114300">
                  <wp:extent cx="4550410" cy="2371725"/>
                  <wp:effectExtent l="0" t="0" r="2540" b="9525"/>
                  <wp:docPr id="4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7"/>
                          <pic:cNvPicPr>
                            <a:picLocks noChangeAspect="1"/>
                          </pic:cNvPicPr>
                        </pic:nvPicPr>
                        <pic:blipFill>
                          <a:blip r:embed="rId48"/>
                          <a:stretch>
                            <a:fillRect/>
                          </a:stretch>
                        </pic:blipFill>
                        <pic:spPr>
                          <a:xfrm>
                            <a:off x="0" y="0"/>
                            <a:ext cx="4550410" cy="2371725"/>
                          </a:xfrm>
                          <a:prstGeom prst="rect">
                            <a:avLst/>
                          </a:prstGeom>
                          <a:noFill/>
                          <a:ln>
                            <a:noFill/>
                          </a:ln>
                        </pic:spPr>
                      </pic:pic>
                    </a:graphicData>
                  </a:graphic>
                </wp:inline>
              </w:drawing>
            </w:r>
          </w:p>
          <w:p w14:paraId="72CDE418">
            <w:pPr>
              <w:widowControl w:val="0"/>
              <w:numPr>
                <w:ilvl w:val="0"/>
                <w:numId w:val="0"/>
              </w:numPr>
              <w:bidi w:val="0"/>
              <w:spacing w:line="360" w:lineRule="auto"/>
              <w:jc w:val="both"/>
              <w:rPr>
                <w:rFonts w:hint="default" w:ascii="宋体" w:hAnsi="宋体" w:eastAsia="宋体" w:cs="宋体"/>
                <w:kern w:val="2"/>
                <w:sz w:val="21"/>
                <w:szCs w:val="22"/>
                <w:lang w:val="en-US" w:eastAsia="zh-CN" w:bidi="ar-SA"/>
              </w:rPr>
            </w:pPr>
            <w:r>
              <w:rPr>
                <w:rFonts w:hint="default" w:ascii="宋体" w:hAnsi="宋体" w:eastAsia="宋体" w:cs="宋体"/>
                <w:kern w:val="2"/>
                <w:sz w:val="21"/>
                <w:szCs w:val="22"/>
                <w:lang w:val="en-US" w:eastAsia="zh-CN" w:bidi="ar-SA"/>
              </w:rPr>
              <w:t>5.控制电路</w:t>
            </w:r>
          </w:p>
          <w:p w14:paraId="1BD7D7FC">
            <w:pPr>
              <w:widowControl w:val="0"/>
              <w:numPr>
                <w:ilvl w:val="0"/>
                <w:numId w:val="0"/>
              </w:numPr>
              <w:bidi w:val="0"/>
              <w:spacing w:line="360" w:lineRule="auto"/>
              <w:jc w:val="both"/>
              <w:rPr>
                <w:rFonts w:hint="default" w:ascii="宋体" w:hAnsi="宋体" w:eastAsia="宋体" w:cs="宋体"/>
                <w:kern w:val="2"/>
                <w:sz w:val="21"/>
                <w:szCs w:val="22"/>
                <w:lang w:val="en-US" w:eastAsia="zh-CN" w:bidi="ar-SA"/>
              </w:rPr>
            </w:pPr>
            <w:r>
              <w:rPr>
                <w:rFonts w:hint="default" w:ascii="宋体" w:hAnsi="宋体" w:eastAsia="宋体" w:cs="宋体"/>
                <w:kern w:val="2"/>
                <w:sz w:val="21"/>
                <w:szCs w:val="22"/>
                <w:lang w:val="en-US" w:eastAsia="zh-CN" w:bidi="ar-SA"/>
              </w:rPr>
              <w:t>比亚迪秦PLUS</w:t>
            </w:r>
            <w:r>
              <w:rPr>
                <w:rFonts w:hint="eastAsia" w:ascii="宋体" w:hAnsi="宋体" w:eastAsia="宋体" w:cs="宋体"/>
                <w:kern w:val="2"/>
                <w:sz w:val="21"/>
                <w:szCs w:val="22"/>
                <w:lang w:val="en-US" w:eastAsia="zh-CN" w:bidi="ar-SA"/>
              </w:rPr>
              <w:t xml:space="preserve"> </w:t>
            </w:r>
            <w:r>
              <w:rPr>
                <w:rFonts w:hint="default" w:ascii="宋体" w:hAnsi="宋体" w:eastAsia="宋体" w:cs="宋体"/>
                <w:kern w:val="2"/>
                <w:sz w:val="21"/>
                <w:szCs w:val="22"/>
                <w:lang w:val="en-US" w:eastAsia="zh-CN" w:bidi="ar-SA"/>
              </w:rPr>
              <w:t>EV空调控制电路如图所示</w:t>
            </w:r>
            <w:r>
              <w:rPr>
                <w:rFonts w:hint="eastAsia" w:ascii="宋体" w:hAnsi="宋体" w:eastAsia="宋体" w:cs="宋体"/>
                <w:kern w:val="2"/>
                <w:sz w:val="21"/>
                <w:szCs w:val="22"/>
                <w:lang w:val="en-US" w:eastAsia="zh-CN" w:bidi="ar-SA"/>
              </w:rPr>
              <w:t>。</w:t>
            </w:r>
          </w:p>
          <w:p w14:paraId="53AB5F6E">
            <w:pPr>
              <w:widowControl w:val="0"/>
              <w:numPr>
                <w:ilvl w:val="0"/>
                <w:numId w:val="0"/>
              </w:numPr>
              <w:bidi w:val="0"/>
              <w:spacing w:line="360" w:lineRule="auto"/>
              <w:jc w:val="center"/>
            </w:pPr>
            <w:r>
              <w:drawing>
                <wp:inline distT="0" distB="0" distL="114300" distR="114300">
                  <wp:extent cx="3580765" cy="2169160"/>
                  <wp:effectExtent l="0" t="0" r="635" b="2540"/>
                  <wp:docPr id="4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8"/>
                          <pic:cNvPicPr>
                            <a:picLocks noChangeAspect="1"/>
                          </pic:cNvPicPr>
                        </pic:nvPicPr>
                        <pic:blipFill>
                          <a:blip r:embed="rId49"/>
                          <a:stretch>
                            <a:fillRect/>
                          </a:stretch>
                        </pic:blipFill>
                        <pic:spPr>
                          <a:xfrm>
                            <a:off x="0" y="0"/>
                            <a:ext cx="3580765" cy="2169160"/>
                          </a:xfrm>
                          <a:prstGeom prst="rect">
                            <a:avLst/>
                          </a:prstGeom>
                          <a:noFill/>
                          <a:ln>
                            <a:noFill/>
                          </a:ln>
                        </pic:spPr>
                      </pic:pic>
                    </a:graphicData>
                  </a:graphic>
                </wp:inline>
              </w:drawing>
            </w:r>
          </w:p>
          <w:p w14:paraId="673C72EB">
            <w:pPr>
              <w:widowControl w:val="0"/>
              <w:numPr>
                <w:ilvl w:val="0"/>
                <w:numId w:val="0"/>
              </w:numPr>
              <w:bidi w:val="0"/>
              <w:spacing w:line="360" w:lineRule="auto"/>
              <w:jc w:val="both"/>
              <w:rPr>
                <w:rFonts w:hint="eastAsia" w:ascii="宋体" w:hAnsi="宋体" w:eastAsia="宋体" w:cs="宋体"/>
                <w:b/>
                <w:bCs/>
                <w:kern w:val="2"/>
                <w:sz w:val="21"/>
                <w:szCs w:val="22"/>
                <w:lang w:val="en-US" w:eastAsia="zh-CN" w:bidi="ar-SA"/>
              </w:rPr>
            </w:pPr>
            <w:r>
              <w:rPr>
                <w:rFonts w:hint="eastAsia" w:ascii="宋体" w:hAnsi="宋体" w:eastAsia="宋体" w:cs="宋体"/>
                <w:b/>
                <w:bCs/>
                <w:kern w:val="2"/>
                <w:sz w:val="21"/>
                <w:szCs w:val="22"/>
                <w:lang w:val="en-US" w:eastAsia="zh-CN" w:bidi="ar-SA"/>
              </w:rPr>
              <w:t>任务实施</w:t>
            </w:r>
          </w:p>
          <w:p w14:paraId="1D6E020B">
            <w:pPr>
              <w:widowControl w:val="0"/>
              <w:numPr>
                <w:ilvl w:val="0"/>
                <w:numId w:val="0"/>
              </w:numPr>
              <w:bidi w:val="0"/>
              <w:spacing w:line="360" w:lineRule="auto"/>
              <w:jc w:val="both"/>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比亚迪秦PLUS EV自动空调的故障诊断</w:t>
            </w:r>
          </w:p>
          <w:p w14:paraId="5123D56E">
            <w:pPr>
              <w:widowControl w:val="0"/>
              <w:numPr>
                <w:ilvl w:val="0"/>
                <w:numId w:val="0"/>
              </w:numPr>
              <w:bidi w:val="0"/>
              <w:spacing w:line="360" w:lineRule="auto"/>
              <w:jc w:val="both"/>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(1)检查低压蓄电池</w:t>
            </w:r>
          </w:p>
          <w:p w14:paraId="5AB07023">
            <w:pPr>
              <w:widowControl w:val="0"/>
              <w:numPr>
                <w:ilvl w:val="0"/>
                <w:numId w:val="0"/>
              </w:numPr>
              <w:bidi w:val="0"/>
              <w:spacing w:line="360" w:lineRule="auto"/>
              <w:jc w:val="both"/>
              <w:rPr>
                <w:rFonts w:hint="eastAsia" w:ascii="宋体" w:hAnsi="宋体" w:eastAsia="宋体" w:cs="宋体"/>
                <w:kern w:val="2"/>
                <w:sz w:val="21"/>
                <w:szCs w:val="22"/>
                <w:lang w:val="en-US" w:eastAsia="zh-CN" w:bidi="ar-SA"/>
              </w:rPr>
            </w:pPr>
            <w:r>
              <w:rPr>
                <w:rFonts w:hint="eastAsia" w:ascii="宋体" w:hAnsi="宋体" w:eastAsia="宋体" w:cs="宋体"/>
                <w:kern w:val="2"/>
                <w:sz w:val="21"/>
                <w:szCs w:val="22"/>
                <w:lang w:val="en-US" w:eastAsia="zh-CN" w:bidi="ar-SA"/>
              </w:rPr>
              <w:t>测量低压蓄电池电压，应在11～14V之间。</w:t>
            </w:r>
          </w:p>
          <w:p w14:paraId="6141F313">
            <w:pPr>
              <w:widowControl w:val="0"/>
              <w:numPr>
                <w:ilvl w:val="0"/>
                <w:numId w:val="0"/>
              </w:numPr>
              <w:bidi w:val="0"/>
              <w:spacing w:line="360" w:lineRule="auto"/>
              <w:jc w:val="center"/>
              <w:rPr>
                <w:rFonts w:hint="eastAsia" w:ascii="宋体" w:hAnsi="宋体" w:eastAsia="宋体" w:cs="宋体"/>
                <w:kern w:val="2"/>
                <w:sz w:val="21"/>
                <w:szCs w:val="22"/>
                <w:lang w:val="en-US" w:eastAsia="zh-CN" w:bidi="ar-SA"/>
              </w:rPr>
            </w:pPr>
            <w:r>
              <w:drawing>
                <wp:inline distT="0" distB="0" distL="114300" distR="114300">
                  <wp:extent cx="2587625" cy="1917065"/>
                  <wp:effectExtent l="0" t="0" r="3175"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0"/>
                          <a:stretch>
                            <a:fillRect/>
                          </a:stretch>
                        </pic:blipFill>
                        <pic:spPr>
                          <a:xfrm>
                            <a:off x="0" y="0"/>
                            <a:ext cx="2587625" cy="1917065"/>
                          </a:xfrm>
                          <a:prstGeom prst="rect">
                            <a:avLst/>
                          </a:prstGeom>
                          <a:noFill/>
                          <a:ln>
                            <a:noFill/>
                          </a:ln>
                        </pic:spPr>
                      </pic:pic>
                    </a:graphicData>
                  </a:graphic>
                </wp:inline>
              </w:drawing>
            </w:r>
          </w:p>
          <w:p w14:paraId="0D3A8918">
            <w:pPr>
              <w:widowControl w:val="0"/>
              <w:numPr>
                <w:ilvl w:val="0"/>
                <w:numId w:val="0"/>
              </w:numPr>
              <w:bidi w:val="0"/>
              <w:spacing w:line="360" w:lineRule="auto"/>
              <w:jc w:val="both"/>
              <w:rPr>
                <w:rFonts w:hint="eastAsia" w:ascii="宋体" w:hAnsi="宋体" w:eastAsia="宋体" w:cs="宋体"/>
                <w:lang w:val="en-US" w:eastAsia="zh-CN"/>
              </w:rPr>
            </w:pPr>
            <w:r>
              <w:rPr>
                <w:rFonts w:hint="eastAsia" w:ascii="宋体" w:hAnsi="宋体" w:eastAsia="宋体" w:cs="宋体"/>
                <w:lang w:val="en-US" w:eastAsia="zh-CN"/>
              </w:rPr>
              <w:t>(2)检查集成式车身控制器(空调)电源</w:t>
            </w:r>
          </w:p>
          <w:p w14:paraId="7395BE26">
            <w:pPr>
              <w:widowControl w:val="0"/>
              <w:numPr>
                <w:ilvl w:val="0"/>
                <w:numId w:val="0"/>
              </w:numPr>
              <w:bidi w:val="0"/>
              <w:spacing w:line="360" w:lineRule="auto"/>
              <w:jc w:val="both"/>
              <w:rPr>
                <w:rFonts w:hint="eastAsia" w:ascii="宋体" w:hAnsi="宋体" w:eastAsia="宋体" w:cs="宋体"/>
                <w:lang w:val="en-US" w:eastAsia="zh-CN"/>
              </w:rPr>
            </w:pPr>
            <w:r>
              <w:rPr>
                <w:rFonts w:hint="eastAsia" w:ascii="宋体" w:hAnsi="宋体" w:eastAsia="宋体" w:cs="宋体"/>
                <w:lang w:val="en-US" w:eastAsia="zh-CN"/>
              </w:rPr>
              <w:t>1)分别测量集成式控制器日插头的1号端子和G插头3号端子电压应为12V。</w:t>
            </w:r>
          </w:p>
          <w:p w14:paraId="6FDEE29B">
            <w:pPr>
              <w:widowControl w:val="0"/>
              <w:numPr>
                <w:ilvl w:val="0"/>
                <w:numId w:val="0"/>
              </w:numPr>
              <w:bidi w:val="0"/>
              <w:spacing w:line="360" w:lineRule="auto"/>
              <w:jc w:val="center"/>
              <w:rPr>
                <w:rFonts w:hint="eastAsia" w:ascii="宋体" w:hAnsi="宋体" w:eastAsia="宋体" w:cs="宋体"/>
                <w:lang w:val="en-US" w:eastAsia="zh-CN"/>
              </w:rPr>
            </w:pPr>
            <w:r>
              <w:drawing>
                <wp:inline distT="0" distB="0" distL="114300" distR="114300">
                  <wp:extent cx="1621155" cy="2146935"/>
                  <wp:effectExtent l="0" t="0" r="17145"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1"/>
                          <a:stretch>
                            <a:fillRect/>
                          </a:stretch>
                        </pic:blipFill>
                        <pic:spPr>
                          <a:xfrm>
                            <a:off x="0" y="0"/>
                            <a:ext cx="1621155" cy="2146935"/>
                          </a:xfrm>
                          <a:prstGeom prst="rect">
                            <a:avLst/>
                          </a:prstGeom>
                          <a:noFill/>
                          <a:ln>
                            <a:noFill/>
                          </a:ln>
                        </pic:spPr>
                      </pic:pic>
                    </a:graphicData>
                  </a:graphic>
                </wp:inline>
              </w:drawing>
            </w:r>
          </w:p>
          <w:p w14:paraId="5DEF3D36">
            <w:pPr>
              <w:widowControl w:val="0"/>
              <w:numPr>
                <w:ilvl w:val="0"/>
                <w:numId w:val="0"/>
              </w:numPr>
              <w:bidi w:val="0"/>
              <w:spacing w:line="360" w:lineRule="auto"/>
              <w:jc w:val="both"/>
              <w:rPr>
                <w:rFonts w:hint="eastAsia" w:ascii="宋体" w:hAnsi="宋体" w:eastAsia="宋体" w:cs="宋体"/>
                <w:lang w:val="en-US" w:eastAsia="zh-CN"/>
              </w:rPr>
            </w:pPr>
            <w:r>
              <w:rPr>
                <w:rFonts w:hint="eastAsia" w:ascii="宋体" w:hAnsi="宋体" w:eastAsia="宋体" w:cs="宋体"/>
                <w:lang w:val="en-US" w:eastAsia="zh-CN"/>
              </w:rPr>
              <w:t>1)拔下集成式控制器的G插头，测量集成控制器G插头的6号端子与搭铁之间的阻值应小于 1Ω。</w:t>
            </w:r>
          </w:p>
          <w:p w14:paraId="765CFFFC">
            <w:pPr>
              <w:widowControl w:val="0"/>
              <w:numPr>
                <w:ilvl w:val="0"/>
                <w:numId w:val="0"/>
              </w:numPr>
              <w:bidi w:val="0"/>
              <w:spacing w:line="360" w:lineRule="auto"/>
              <w:jc w:val="center"/>
            </w:pPr>
            <w:r>
              <w:drawing>
                <wp:inline distT="0" distB="0" distL="114300" distR="114300">
                  <wp:extent cx="1924050" cy="2118360"/>
                  <wp:effectExtent l="0" t="0" r="0" b="1524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52"/>
                          <a:stretch>
                            <a:fillRect/>
                          </a:stretch>
                        </pic:blipFill>
                        <pic:spPr>
                          <a:xfrm>
                            <a:off x="0" y="0"/>
                            <a:ext cx="1924050" cy="2118360"/>
                          </a:xfrm>
                          <a:prstGeom prst="rect">
                            <a:avLst/>
                          </a:prstGeom>
                          <a:noFill/>
                          <a:ln>
                            <a:noFill/>
                          </a:ln>
                        </pic:spPr>
                      </pic:pic>
                    </a:graphicData>
                  </a:graphic>
                </wp:inline>
              </w:drawing>
            </w:r>
          </w:p>
          <w:p w14:paraId="374303EA">
            <w:pPr>
              <w:widowControl w:val="0"/>
              <w:numPr>
                <w:ilvl w:val="0"/>
                <w:numId w:val="0"/>
              </w:numPr>
              <w:bidi w:val="0"/>
              <w:spacing w:line="360" w:lineRule="auto"/>
              <w:jc w:val="both"/>
              <w:rPr>
                <w:rFonts w:hint="eastAsia" w:ascii="宋体" w:hAnsi="宋体" w:eastAsia="宋体" w:cs="宋体"/>
                <w:lang w:val="en-US" w:eastAsia="zh-CN"/>
              </w:rPr>
            </w:pPr>
            <w:r>
              <w:rPr>
                <w:rFonts w:hint="eastAsia" w:ascii="宋体" w:hAnsi="宋体" w:eastAsia="宋体" w:cs="宋体"/>
                <w:lang w:val="en-US" w:eastAsia="zh-CN"/>
              </w:rPr>
              <w:t>(3)检查控制器的通信</w:t>
            </w:r>
          </w:p>
          <w:p w14:paraId="34E7E510">
            <w:pPr>
              <w:widowControl w:val="0"/>
              <w:numPr>
                <w:ilvl w:val="0"/>
                <w:numId w:val="0"/>
              </w:numPr>
              <w:bidi w:val="0"/>
              <w:spacing w:line="360" w:lineRule="auto"/>
              <w:jc w:val="both"/>
              <w:rPr>
                <w:rFonts w:hint="eastAsia" w:ascii="宋体" w:hAnsi="宋体" w:eastAsia="宋体" w:cs="宋体"/>
                <w:lang w:val="en-US" w:eastAsia="zh-CN"/>
              </w:rPr>
            </w:pPr>
            <w:r>
              <w:rPr>
                <w:rFonts w:hint="eastAsia" w:ascii="宋体" w:hAnsi="宋体" w:eastAsia="宋体" w:cs="宋体"/>
                <w:lang w:val="en-US" w:eastAsia="zh-CN"/>
              </w:rPr>
              <w:t>1)车辆上电，测量集成式控制器的K插头的13、14号端子的电压应在2.5V左右。</w:t>
            </w:r>
          </w:p>
          <w:p w14:paraId="65E0CC7A">
            <w:pPr>
              <w:widowControl w:val="0"/>
              <w:numPr>
                <w:ilvl w:val="0"/>
                <w:numId w:val="0"/>
              </w:numPr>
              <w:bidi w:val="0"/>
              <w:spacing w:line="360" w:lineRule="auto"/>
              <w:jc w:val="center"/>
              <w:rPr>
                <w:rFonts w:hint="eastAsia" w:ascii="宋体" w:hAnsi="宋体" w:eastAsia="宋体" w:cs="宋体"/>
                <w:lang w:val="en-US" w:eastAsia="zh-CN"/>
              </w:rPr>
            </w:pPr>
            <w:r>
              <w:drawing>
                <wp:inline distT="0" distB="0" distL="114300" distR="114300">
                  <wp:extent cx="2026920" cy="2156460"/>
                  <wp:effectExtent l="0" t="0" r="11430" b="15240"/>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1"/>
                          </pic:cNvPicPr>
                        </pic:nvPicPr>
                        <pic:blipFill>
                          <a:blip r:embed="rId53"/>
                          <a:stretch>
                            <a:fillRect/>
                          </a:stretch>
                        </pic:blipFill>
                        <pic:spPr>
                          <a:xfrm>
                            <a:off x="0" y="0"/>
                            <a:ext cx="2026920" cy="2156460"/>
                          </a:xfrm>
                          <a:prstGeom prst="rect">
                            <a:avLst/>
                          </a:prstGeom>
                          <a:noFill/>
                          <a:ln>
                            <a:noFill/>
                          </a:ln>
                        </pic:spPr>
                      </pic:pic>
                    </a:graphicData>
                  </a:graphic>
                </wp:inline>
              </w:drawing>
            </w:r>
          </w:p>
          <w:p w14:paraId="1A82C131">
            <w:pPr>
              <w:widowControl w:val="0"/>
              <w:numPr>
                <w:ilvl w:val="0"/>
                <w:numId w:val="0"/>
              </w:numPr>
              <w:bidi w:val="0"/>
              <w:spacing w:line="360" w:lineRule="auto"/>
              <w:jc w:val="both"/>
              <w:rPr>
                <w:rFonts w:hint="eastAsia" w:ascii="宋体" w:hAnsi="宋体" w:eastAsia="宋体" w:cs="宋体"/>
                <w:lang w:val="en-US" w:eastAsia="zh-CN"/>
              </w:rPr>
            </w:pPr>
            <w:r>
              <w:rPr>
                <w:rFonts w:hint="eastAsia" w:ascii="宋体" w:hAnsi="宋体" w:eastAsia="宋体" w:cs="宋体"/>
                <w:lang w:val="en-US" w:eastAsia="zh-CN"/>
              </w:rPr>
              <w:t>2)车辆下电，拔下集成式控制器的K插头，测量13、14号之间的阻值，应为60Ω。</w:t>
            </w:r>
          </w:p>
          <w:p w14:paraId="6CC4EF26">
            <w:pPr>
              <w:widowControl w:val="0"/>
              <w:numPr>
                <w:ilvl w:val="0"/>
                <w:numId w:val="0"/>
              </w:numPr>
              <w:bidi w:val="0"/>
              <w:spacing w:line="360" w:lineRule="auto"/>
              <w:jc w:val="center"/>
              <w:rPr>
                <w:rFonts w:hint="eastAsia" w:ascii="宋体" w:hAnsi="宋体" w:eastAsia="宋体" w:cs="宋体"/>
                <w:lang w:val="en-US" w:eastAsia="zh-CN"/>
              </w:rPr>
            </w:pPr>
            <w:r>
              <w:drawing>
                <wp:inline distT="0" distB="0" distL="114300" distR="114300">
                  <wp:extent cx="1907540" cy="2179320"/>
                  <wp:effectExtent l="0" t="0" r="16510" b="11430"/>
                  <wp:docPr id="5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5"/>
                          <pic:cNvPicPr>
                            <a:picLocks noChangeAspect="1"/>
                          </pic:cNvPicPr>
                        </pic:nvPicPr>
                        <pic:blipFill>
                          <a:blip r:embed="rId54"/>
                          <a:stretch>
                            <a:fillRect/>
                          </a:stretch>
                        </pic:blipFill>
                        <pic:spPr>
                          <a:xfrm>
                            <a:off x="0" y="0"/>
                            <a:ext cx="1907540" cy="2179320"/>
                          </a:xfrm>
                          <a:prstGeom prst="rect">
                            <a:avLst/>
                          </a:prstGeom>
                          <a:noFill/>
                          <a:ln>
                            <a:noFill/>
                          </a:ln>
                        </pic:spPr>
                      </pic:pic>
                    </a:graphicData>
                  </a:graphic>
                </wp:inline>
              </w:drawing>
            </w:r>
          </w:p>
          <w:p w14:paraId="647E7E49">
            <w:pPr>
              <w:widowControl w:val="0"/>
              <w:numPr>
                <w:ilvl w:val="0"/>
                <w:numId w:val="0"/>
              </w:numPr>
              <w:bidi w:val="0"/>
              <w:spacing w:line="360" w:lineRule="auto"/>
              <w:jc w:val="both"/>
              <w:rPr>
                <w:rFonts w:hint="eastAsia" w:ascii="宋体" w:hAnsi="宋体" w:eastAsia="宋体" w:cs="宋体"/>
                <w:lang w:val="en-US" w:eastAsia="zh-CN"/>
              </w:rPr>
            </w:pPr>
            <w:r>
              <w:rPr>
                <w:rFonts w:hint="eastAsia" w:ascii="宋体" w:hAnsi="宋体" w:eastAsia="宋体" w:cs="宋体"/>
                <w:lang w:val="en-US" w:eastAsia="zh-CN"/>
              </w:rPr>
              <w:t>(4)读取空调系统故障代码</w:t>
            </w:r>
          </w:p>
          <w:p w14:paraId="5C2A7D54">
            <w:pPr>
              <w:widowControl w:val="0"/>
              <w:numPr>
                <w:ilvl w:val="0"/>
                <w:numId w:val="0"/>
              </w:numPr>
              <w:bidi w:val="0"/>
              <w:spacing w:line="360" w:lineRule="auto"/>
              <w:jc w:val="both"/>
              <w:rPr>
                <w:rFonts w:hint="eastAsia"/>
                <w:lang w:val="en-US" w:eastAsia="zh-CN"/>
              </w:rPr>
            </w:pPr>
            <w:r>
              <w:rPr>
                <w:rFonts w:hint="eastAsia" w:ascii="宋体" w:hAnsi="宋体" w:eastAsia="宋体" w:cs="宋体"/>
                <w:lang w:val="en-US" w:eastAsia="zh-CN"/>
              </w:rPr>
              <w:t>读取比亚迪秦PLUSEV自动空调故障代码，并根据故障码对故障进行诊断。‌</w:t>
            </w:r>
          </w:p>
        </w:tc>
      </w:tr>
      <w:tr w14:paraId="6769F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shd w:val="clear" w:color="auto" w:fill="auto"/>
            <w:vAlign w:val="center"/>
          </w:tcPr>
          <w:p w14:paraId="4545DFC3">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3.课后拓展</w:t>
            </w:r>
          </w:p>
          <w:p w14:paraId="7E54A955">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（1）学员的课后体会</w:t>
            </w:r>
          </w:p>
          <w:p w14:paraId="7B5A4B3F">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（2）课后练习题</w:t>
            </w:r>
          </w:p>
          <w:p w14:paraId="23DE8CF3">
            <w:pPr>
              <w:bidi w:val="0"/>
              <w:spacing w:line="360" w:lineRule="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（3）预习新课程</w:t>
            </w:r>
          </w:p>
        </w:tc>
      </w:tr>
    </w:tbl>
    <w:p w14:paraId="3BDF9F61">
      <w:pPr>
        <w:rPr>
          <w:rFonts w:hint="eastAsia" w:ascii="宋体" w:hAnsi="宋体" w:eastAsia="宋体" w:cs="宋体"/>
          <w:color w:val="000000" w:themeColor="text1"/>
          <w:lang w:val="en-US" w:eastAsia="zh-CN"/>
          <w14:textFill>
            <w14:solidFill>
              <w14:schemeClr w14:val="tx1"/>
            </w14:solidFill>
          </w14:textFill>
        </w:rPr>
      </w:pPr>
    </w:p>
    <w:p w14:paraId="6B378EA3">
      <w:pPr>
        <w:rPr>
          <w:rFonts w:hint="eastAsia" w:ascii="宋体" w:hAnsi="宋体" w:eastAsia="宋体" w:cs="宋体"/>
          <w:b/>
          <w:bCs/>
          <w:sz w:val="24"/>
          <w:szCs w:val="24"/>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54780"/>
      <w:docPartObj>
        <w:docPartGallery w:val="autotext"/>
      </w:docPartObj>
    </w:sdtPr>
    <w:sdtEndPr>
      <w:rPr>
        <w:rFonts w:ascii="Times New Roman" w:hAnsi="Times New Roman" w:cs="Times New Roman"/>
        <w:sz w:val="21"/>
        <w:szCs w:val="21"/>
      </w:rPr>
    </w:sdtEndPr>
    <w:sdtContent>
      <w:p w14:paraId="2D27F798">
        <w:pPr>
          <w:pStyle w:val="4"/>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2</w:t>
        </w:r>
        <w:r>
          <w:rPr>
            <w:rFonts w:ascii="Times New Roman" w:hAnsi="Times New Roman" w:cs="Times New Roman"/>
            <w:sz w:val="21"/>
            <w:szCs w:val="21"/>
          </w:rP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A4NzIyN2MxYTlmMzQ1NGE2MjU5NWRkMjhlOGMxYTAifQ=="/>
  </w:docVars>
  <w:rsids>
    <w:rsidRoot w:val="00A458E2"/>
    <w:rsid w:val="0000135A"/>
    <w:rsid w:val="000025A2"/>
    <w:rsid w:val="0001231C"/>
    <w:rsid w:val="00014E6A"/>
    <w:rsid w:val="000227FF"/>
    <w:rsid w:val="00034292"/>
    <w:rsid w:val="00047B15"/>
    <w:rsid w:val="000503CD"/>
    <w:rsid w:val="00061266"/>
    <w:rsid w:val="00073FFF"/>
    <w:rsid w:val="00080B2F"/>
    <w:rsid w:val="00083B1D"/>
    <w:rsid w:val="0008425E"/>
    <w:rsid w:val="000A47DA"/>
    <w:rsid w:val="000B724E"/>
    <w:rsid w:val="000C05B6"/>
    <w:rsid w:val="000E7ABF"/>
    <w:rsid w:val="000F1AA5"/>
    <w:rsid w:val="00104102"/>
    <w:rsid w:val="00116F8E"/>
    <w:rsid w:val="00123AC2"/>
    <w:rsid w:val="00125734"/>
    <w:rsid w:val="00150EAD"/>
    <w:rsid w:val="00155168"/>
    <w:rsid w:val="00160F39"/>
    <w:rsid w:val="00177909"/>
    <w:rsid w:val="00185006"/>
    <w:rsid w:val="001C0B2A"/>
    <w:rsid w:val="001D11ED"/>
    <w:rsid w:val="001D2461"/>
    <w:rsid w:val="001E5C04"/>
    <w:rsid w:val="001F2B26"/>
    <w:rsid w:val="001F3ED9"/>
    <w:rsid w:val="00215EAA"/>
    <w:rsid w:val="002313F6"/>
    <w:rsid w:val="002410F1"/>
    <w:rsid w:val="00241FD8"/>
    <w:rsid w:val="00243AEB"/>
    <w:rsid w:val="00247811"/>
    <w:rsid w:val="002519F4"/>
    <w:rsid w:val="00256F70"/>
    <w:rsid w:val="00263AEB"/>
    <w:rsid w:val="00264E69"/>
    <w:rsid w:val="00265FE1"/>
    <w:rsid w:val="002668A0"/>
    <w:rsid w:val="00266ECA"/>
    <w:rsid w:val="0029126B"/>
    <w:rsid w:val="002A40BA"/>
    <w:rsid w:val="002C0F5F"/>
    <w:rsid w:val="002C373A"/>
    <w:rsid w:val="002C61D4"/>
    <w:rsid w:val="002D2B06"/>
    <w:rsid w:val="002E43CB"/>
    <w:rsid w:val="002E6020"/>
    <w:rsid w:val="0032394F"/>
    <w:rsid w:val="00325978"/>
    <w:rsid w:val="00345570"/>
    <w:rsid w:val="003479A8"/>
    <w:rsid w:val="00351C4B"/>
    <w:rsid w:val="00361B5F"/>
    <w:rsid w:val="003723E1"/>
    <w:rsid w:val="00374DA0"/>
    <w:rsid w:val="0037613A"/>
    <w:rsid w:val="00376FA7"/>
    <w:rsid w:val="003837B4"/>
    <w:rsid w:val="00390AF4"/>
    <w:rsid w:val="003A1C0E"/>
    <w:rsid w:val="003A6947"/>
    <w:rsid w:val="003B079B"/>
    <w:rsid w:val="003D02E2"/>
    <w:rsid w:val="003D3C09"/>
    <w:rsid w:val="003F448A"/>
    <w:rsid w:val="00401519"/>
    <w:rsid w:val="00404BE4"/>
    <w:rsid w:val="00413AD0"/>
    <w:rsid w:val="00425A1B"/>
    <w:rsid w:val="00461B3D"/>
    <w:rsid w:val="00466CBD"/>
    <w:rsid w:val="00467785"/>
    <w:rsid w:val="004874D5"/>
    <w:rsid w:val="00497E61"/>
    <w:rsid w:val="004B2773"/>
    <w:rsid w:val="00501D0E"/>
    <w:rsid w:val="0050567B"/>
    <w:rsid w:val="00517260"/>
    <w:rsid w:val="00517709"/>
    <w:rsid w:val="00522102"/>
    <w:rsid w:val="00522DF4"/>
    <w:rsid w:val="00556365"/>
    <w:rsid w:val="00571968"/>
    <w:rsid w:val="00582369"/>
    <w:rsid w:val="00592C06"/>
    <w:rsid w:val="005B631A"/>
    <w:rsid w:val="005B6668"/>
    <w:rsid w:val="005C12A2"/>
    <w:rsid w:val="005C2A77"/>
    <w:rsid w:val="005D0A67"/>
    <w:rsid w:val="005D2854"/>
    <w:rsid w:val="005E2A2C"/>
    <w:rsid w:val="005F037B"/>
    <w:rsid w:val="005F136C"/>
    <w:rsid w:val="00650C76"/>
    <w:rsid w:val="00652A6A"/>
    <w:rsid w:val="00661CF8"/>
    <w:rsid w:val="0067722F"/>
    <w:rsid w:val="006800F5"/>
    <w:rsid w:val="00682507"/>
    <w:rsid w:val="00693713"/>
    <w:rsid w:val="00694F86"/>
    <w:rsid w:val="006B4251"/>
    <w:rsid w:val="006C3B23"/>
    <w:rsid w:val="006C5A20"/>
    <w:rsid w:val="006C7D90"/>
    <w:rsid w:val="006D6F3B"/>
    <w:rsid w:val="006E0C97"/>
    <w:rsid w:val="006E30C4"/>
    <w:rsid w:val="006E3245"/>
    <w:rsid w:val="006F182F"/>
    <w:rsid w:val="00703A4C"/>
    <w:rsid w:val="007079EF"/>
    <w:rsid w:val="00711230"/>
    <w:rsid w:val="00770FE5"/>
    <w:rsid w:val="007754D4"/>
    <w:rsid w:val="00782745"/>
    <w:rsid w:val="00782B83"/>
    <w:rsid w:val="00784758"/>
    <w:rsid w:val="007A3B95"/>
    <w:rsid w:val="007A4C4B"/>
    <w:rsid w:val="007A647A"/>
    <w:rsid w:val="007D0087"/>
    <w:rsid w:val="007D736F"/>
    <w:rsid w:val="007F1030"/>
    <w:rsid w:val="007F3FD5"/>
    <w:rsid w:val="00827A27"/>
    <w:rsid w:val="00830F14"/>
    <w:rsid w:val="00841D6B"/>
    <w:rsid w:val="00842225"/>
    <w:rsid w:val="00854149"/>
    <w:rsid w:val="008723E8"/>
    <w:rsid w:val="00873DA1"/>
    <w:rsid w:val="0088494C"/>
    <w:rsid w:val="008871CD"/>
    <w:rsid w:val="008A343A"/>
    <w:rsid w:val="008A67FA"/>
    <w:rsid w:val="008A77A5"/>
    <w:rsid w:val="008A78CA"/>
    <w:rsid w:val="008C310A"/>
    <w:rsid w:val="008C35AC"/>
    <w:rsid w:val="008E0C60"/>
    <w:rsid w:val="008F0C48"/>
    <w:rsid w:val="009120B8"/>
    <w:rsid w:val="00922269"/>
    <w:rsid w:val="00926ABA"/>
    <w:rsid w:val="00931D92"/>
    <w:rsid w:val="009413D7"/>
    <w:rsid w:val="0094384F"/>
    <w:rsid w:val="009446E2"/>
    <w:rsid w:val="009546CE"/>
    <w:rsid w:val="00966610"/>
    <w:rsid w:val="00967301"/>
    <w:rsid w:val="00971236"/>
    <w:rsid w:val="00984862"/>
    <w:rsid w:val="0099429E"/>
    <w:rsid w:val="00994F31"/>
    <w:rsid w:val="009B0133"/>
    <w:rsid w:val="009B177E"/>
    <w:rsid w:val="009C5064"/>
    <w:rsid w:val="009D132F"/>
    <w:rsid w:val="009F7A84"/>
    <w:rsid w:val="00A011E6"/>
    <w:rsid w:val="00A01FB1"/>
    <w:rsid w:val="00A176FA"/>
    <w:rsid w:val="00A272B6"/>
    <w:rsid w:val="00A278D2"/>
    <w:rsid w:val="00A31A97"/>
    <w:rsid w:val="00A42049"/>
    <w:rsid w:val="00A458E2"/>
    <w:rsid w:val="00A5587B"/>
    <w:rsid w:val="00A65041"/>
    <w:rsid w:val="00A72ADE"/>
    <w:rsid w:val="00A7719B"/>
    <w:rsid w:val="00A8136E"/>
    <w:rsid w:val="00A831A4"/>
    <w:rsid w:val="00AA2FB9"/>
    <w:rsid w:val="00AB6C3C"/>
    <w:rsid w:val="00AB6CEB"/>
    <w:rsid w:val="00AC6DA3"/>
    <w:rsid w:val="00AD558A"/>
    <w:rsid w:val="00B0067D"/>
    <w:rsid w:val="00B00CE3"/>
    <w:rsid w:val="00B01EB9"/>
    <w:rsid w:val="00B07CC7"/>
    <w:rsid w:val="00B12204"/>
    <w:rsid w:val="00B24073"/>
    <w:rsid w:val="00B2456F"/>
    <w:rsid w:val="00B42588"/>
    <w:rsid w:val="00B43767"/>
    <w:rsid w:val="00B43ADD"/>
    <w:rsid w:val="00B43BB3"/>
    <w:rsid w:val="00B5474E"/>
    <w:rsid w:val="00B55276"/>
    <w:rsid w:val="00B55707"/>
    <w:rsid w:val="00B6071B"/>
    <w:rsid w:val="00B7600D"/>
    <w:rsid w:val="00B8000F"/>
    <w:rsid w:val="00B96F30"/>
    <w:rsid w:val="00BA548D"/>
    <w:rsid w:val="00BB58D9"/>
    <w:rsid w:val="00BC06F8"/>
    <w:rsid w:val="00BC1DD1"/>
    <w:rsid w:val="00BC2120"/>
    <w:rsid w:val="00BD0ED6"/>
    <w:rsid w:val="00BE1E01"/>
    <w:rsid w:val="00C02020"/>
    <w:rsid w:val="00C10677"/>
    <w:rsid w:val="00C27A38"/>
    <w:rsid w:val="00C4573A"/>
    <w:rsid w:val="00C51EA1"/>
    <w:rsid w:val="00C73812"/>
    <w:rsid w:val="00C8596B"/>
    <w:rsid w:val="00CA7C31"/>
    <w:rsid w:val="00CB4240"/>
    <w:rsid w:val="00CC289D"/>
    <w:rsid w:val="00CE3D41"/>
    <w:rsid w:val="00D03426"/>
    <w:rsid w:val="00D05F7E"/>
    <w:rsid w:val="00D2034F"/>
    <w:rsid w:val="00D22353"/>
    <w:rsid w:val="00D23242"/>
    <w:rsid w:val="00D24300"/>
    <w:rsid w:val="00D4529E"/>
    <w:rsid w:val="00D53468"/>
    <w:rsid w:val="00D701B6"/>
    <w:rsid w:val="00D743B5"/>
    <w:rsid w:val="00D749B0"/>
    <w:rsid w:val="00D81A4B"/>
    <w:rsid w:val="00D85D98"/>
    <w:rsid w:val="00D92E4B"/>
    <w:rsid w:val="00DA18E8"/>
    <w:rsid w:val="00DA310F"/>
    <w:rsid w:val="00DB10FA"/>
    <w:rsid w:val="00DB3AD5"/>
    <w:rsid w:val="00DB5AFB"/>
    <w:rsid w:val="00DC480C"/>
    <w:rsid w:val="00DF089C"/>
    <w:rsid w:val="00E075AB"/>
    <w:rsid w:val="00E466CA"/>
    <w:rsid w:val="00E50930"/>
    <w:rsid w:val="00E52BE0"/>
    <w:rsid w:val="00E65A32"/>
    <w:rsid w:val="00E7264B"/>
    <w:rsid w:val="00E970E4"/>
    <w:rsid w:val="00E971F9"/>
    <w:rsid w:val="00E973C0"/>
    <w:rsid w:val="00EB4C07"/>
    <w:rsid w:val="00EB63AB"/>
    <w:rsid w:val="00ED3278"/>
    <w:rsid w:val="00ED6C29"/>
    <w:rsid w:val="00EF1087"/>
    <w:rsid w:val="00EF25F2"/>
    <w:rsid w:val="00EF49D0"/>
    <w:rsid w:val="00EF52DB"/>
    <w:rsid w:val="00EF61AA"/>
    <w:rsid w:val="00F010B6"/>
    <w:rsid w:val="00F02677"/>
    <w:rsid w:val="00F07034"/>
    <w:rsid w:val="00F11776"/>
    <w:rsid w:val="00F11830"/>
    <w:rsid w:val="00F132D1"/>
    <w:rsid w:val="00F22906"/>
    <w:rsid w:val="00F3064E"/>
    <w:rsid w:val="00F41F2D"/>
    <w:rsid w:val="00F4265F"/>
    <w:rsid w:val="00F46CE7"/>
    <w:rsid w:val="00F53601"/>
    <w:rsid w:val="00F571BA"/>
    <w:rsid w:val="00F609CD"/>
    <w:rsid w:val="00F65C30"/>
    <w:rsid w:val="00F66ECC"/>
    <w:rsid w:val="00F72A1B"/>
    <w:rsid w:val="00F7469D"/>
    <w:rsid w:val="00F914AA"/>
    <w:rsid w:val="00F91A9B"/>
    <w:rsid w:val="00F93732"/>
    <w:rsid w:val="00FA1521"/>
    <w:rsid w:val="00FA3668"/>
    <w:rsid w:val="00FA72C8"/>
    <w:rsid w:val="00FD116C"/>
    <w:rsid w:val="00FD63FE"/>
    <w:rsid w:val="00FE0F74"/>
    <w:rsid w:val="00FE2F2D"/>
    <w:rsid w:val="01154EDD"/>
    <w:rsid w:val="011A24F4"/>
    <w:rsid w:val="011E3D92"/>
    <w:rsid w:val="01253372"/>
    <w:rsid w:val="012A4E2C"/>
    <w:rsid w:val="012D2227"/>
    <w:rsid w:val="01396E1E"/>
    <w:rsid w:val="013D4B60"/>
    <w:rsid w:val="013E2686"/>
    <w:rsid w:val="015772A4"/>
    <w:rsid w:val="016519C1"/>
    <w:rsid w:val="016E2F6B"/>
    <w:rsid w:val="01822573"/>
    <w:rsid w:val="0187402D"/>
    <w:rsid w:val="018C1643"/>
    <w:rsid w:val="01AA1AC9"/>
    <w:rsid w:val="01BA61B0"/>
    <w:rsid w:val="01DD3C4D"/>
    <w:rsid w:val="01E07299"/>
    <w:rsid w:val="01E90844"/>
    <w:rsid w:val="01E943A0"/>
    <w:rsid w:val="01EE19B6"/>
    <w:rsid w:val="01F40F97"/>
    <w:rsid w:val="01F64D0F"/>
    <w:rsid w:val="01FE5971"/>
    <w:rsid w:val="02005B8D"/>
    <w:rsid w:val="020411DA"/>
    <w:rsid w:val="021533E7"/>
    <w:rsid w:val="02181129"/>
    <w:rsid w:val="022E6257"/>
    <w:rsid w:val="0236335D"/>
    <w:rsid w:val="02497534"/>
    <w:rsid w:val="024C0DD3"/>
    <w:rsid w:val="02551A35"/>
    <w:rsid w:val="02604EBC"/>
    <w:rsid w:val="02691984"/>
    <w:rsid w:val="02720839"/>
    <w:rsid w:val="027D4D96"/>
    <w:rsid w:val="027D71DE"/>
    <w:rsid w:val="027F2F56"/>
    <w:rsid w:val="02873BB9"/>
    <w:rsid w:val="02DA018C"/>
    <w:rsid w:val="03030BB2"/>
    <w:rsid w:val="03065425"/>
    <w:rsid w:val="030B6598"/>
    <w:rsid w:val="03101E00"/>
    <w:rsid w:val="0313544C"/>
    <w:rsid w:val="03247961"/>
    <w:rsid w:val="032D4760"/>
    <w:rsid w:val="032F2286"/>
    <w:rsid w:val="0332621A"/>
    <w:rsid w:val="033B4CE2"/>
    <w:rsid w:val="034E3158"/>
    <w:rsid w:val="03711FCB"/>
    <w:rsid w:val="0374413D"/>
    <w:rsid w:val="03824AAC"/>
    <w:rsid w:val="03A26EFC"/>
    <w:rsid w:val="03C835BC"/>
    <w:rsid w:val="03C9092D"/>
    <w:rsid w:val="03D35307"/>
    <w:rsid w:val="03E2554B"/>
    <w:rsid w:val="03E312C3"/>
    <w:rsid w:val="03E5503B"/>
    <w:rsid w:val="040000C7"/>
    <w:rsid w:val="04043713"/>
    <w:rsid w:val="04090B5E"/>
    <w:rsid w:val="04090D29"/>
    <w:rsid w:val="04133956"/>
    <w:rsid w:val="041D6583"/>
    <w:rsid w:val="042042C5"/>
    <w:rsid w:val="042F62B6"/>
    <w:rsid w:val="043F474B"/>
    <w:rsid w:val="044B45F3"/>
    <w:rsid w:val="044B7594"/>
    <w:rsid w:val="045A3333"/>
    <w:rsid w:val="045D2E23"/>
    <w:rsid w:val="04722D72"/>
    <w:rsid w:val="04812FB5"/>
    <w:rsid w:val="04854128"/>
    <w:rsid w:val="04956A61"/>
    <w:rsid w:val="049C7DEF"/>
    <w:rsid w:val="049F51EA"/>
    <w:rsid w:val="04AB3B8E"/>
    <w:rsid w:val="04AE367F"/>
    <w:rsid w:val="04B36EE7"/>
    <w:rsid w:val="04B844FD"/>
    <w:rsid w:val="04BE42F6"/>
    <w:rsid w:val="04C133B2"/>
    <w:rsid w:val="04C335CE"/>
    <w:rsid w:val="04E62E18"/>
    <w:rsid w:val="04E90B5B"/>
    <w:rsid w:val="04E946B7"/>
    <w:rsid w:val="04F217BD"/>
    <w:rsid w:val="04FE63B4"/>
    <w:rsid w:val="051657E5"/>
    <w:rsid w:val="05355B4E"/>
    <w:rsid w:val="053C512E"/>
    <w:rsid w:val="053E2C54"/>
    <w:rsid w:val="053E4A03"/>
    <w:rsid w:val="054144F3"/>
    <w:rsid w:val="054162A1"/>
    <w:rsid w:val="054F4E62"/>
    <w:rsid w:val="05526700"/>
    <w:rsid w:val="05695BD3"/>
    <w:rsid w:val="056F72B2"/>
    <w:rsid w:val="05776166"/>
    <w:rsid w:val="057F0120"/>
    <w:rsid w:val="05837F22"/>
    <w:rsid w:val="05852631"/>
    <w:rsid w:val="058A5E9A"/>
    <w:rsid w:val="05971D90"/>
    <w:rsid w:val="0599432F"/>
    <w:rsid w:val="05A0746B"/>
    <w:rsid w:val="05A625A8"/>
    <w:rsid w:val="05B60A3D"/>
    <w:rsid w:val="05B66C8F"/>
    <w:rsid w:val="05CA098C"/>
    <w:rsid w:val="05DE1D42"/>
    <w:rsid w:val="05E13DD7"/>
    <w:rsid w:val="05F11A75"/>
    <w:rsid w:val="060001D2"/>
    <w:rsid w:val="06005601"/>
    <w:rsid w:val="06190FCC"/>
    <w:rsid w:val="06257970"/>
    <w:rsid w:val="062A4F87"/>
    <w:rsid w:val="06581AF4"/>
    <w:rsid w:val="068723D9"/>
    <w:rsid w:val="068F128E"/>
    <w:rsid w:val="06A56DD9"/>
    <w:rsid w:val="06B238FA"/>
    <w:rsid w:val="06C23411"/>
    <w:rsid w:val="06D3561E"/>
    <w:rsid w:val="06EE06AA"/>
    <w:rsid w:val="06F537E7"/>
    <w:rsid w:val="07007F1F"/>
    <w:rsid w:val="07091040"/>
    <w:rsid w:val="071F2612"/>
    <w:rsid w:val="07247C28"/>
    <w:rsid w:val="072D4D2F"/>
    <w:rsid w:val="07342561"/>
    <w:rsid w:val="07554285"/>
    <w:rsid w:val="07577FFE"/>
    <w:rsid w:val="07585B24"/>
    <w:rsid w:val="075F5104"/>
    <w:rsid w:val="07603356"/>
    <w:rsid w:val="07702E6D"/>
    <w:rsid w:val="07724E37"/>
    <w:rsid w:val="07846919"/>
    <w:rsid w:val="07972AF0"/>
    <w:rsid w:val="07A1136F"/>
    <w:rsid w:val="07AD1FA7"/>
    <w:rsid w:val="07BC4304"/>
    <w:rsid w:val="07BF3534"/>
    <w:rsid w:val="07C733D5"/>
    <w:rsid w:val="07CD4764"/>
    <w:rsid w:val="07E6312F"/>
    <w:rsid w:val="07ED2710"/>
    <w:rsid w:val="07F65A68"/>
    <w:rsid w:val="07FB4E2D"/>
    <w:rsid w:val="080041F1"/>
    <w:rsid w:val="080D690E"/>
    <w:rsid w:val="08161C67"/>
    <w:rsid w:val="08206641"/>
    <w:rsid w:val="082425D6"/>
    <w:rsid w:val="082500FC"/>
    <w:rsid w:val="08283748"/>
    <w:rsid w:val="082B15AE"/>
    <w:rsid w:val="082C148A"/>
    <w:rsid w:val="082F0F7A"/>
    <w:rsid w:val="08471E20"/>
    <w:rsid w:val="085E58E2"/>
    <w:rsid w:val="086E55FF"/>
    <w:rsid w:val="08901A19"/>
    <w:rsid w:val="08955281"/>
    <w:rsid w:val="08A2799E"/>
    <w:rsid w:val="08AC25CB"/>
    <w:rsid w:val="08CE42EF"/>
    <w:rsid w:val="08D64E61"/>
    <w:rsid w:val="08D84677"/>
    <w:rsid w:val="08DF474E"/>
    <w:rsid w:val="08E04AE9"/>
    <w:rsid w:val="08E43B13"/>
    <w:rsid w:val="08F0070A"/>
    <w:rsid w:val="08F301FA"/>
    <w:rsid w:val="090B5543"/>
    <w:rsid w:val="090E5EA3"/>
    <w:rsid w:val="091343F8"/>
    <w:rsid w:val="09173EE8"/>
    <w:rsid w:val="09306D58"/>
    <w:rsid w:val="09336848"/>
    <w:rsid w:val="09432689"/>
    <w:rsid w:val="09442803"/>
    <w:rsid w:val="094D16B8"/>
    <w:rsid w:val="094E71DE"/>
    <w:rsid w:val="095F3199"/>
    <w:rsid w:val="096A04BC"/>
    <w:rsid w:val="096E7880"/>
    <w:rsid w:val="099B68C7"/>
    <w:rsid w:val="09AF4121"/>
    <w:rsid w:val="09BF1E8A"/>
    <w:rsid w:val="09CF031F"/>
    <w:rsid w:val="09E518F1"/>
    <w:rsid w:val="09E638BB"/>
    <w:rsid w:val="09EF451D"/>
    <w:rsid w:val="09F4422A"/>
    <w:rsid w:val="0A053D41"/>
    <w:rsid w:val="0A0C3321"/>
    <w:rsid w:val="0A2D3298"/>
    <w:rsid w:val="0A391C3C"/>
    <w:rsid w:val="0A4C5E14"/>
    <w:rsid w:val="0A4E393A"/>
    <w:rsid w:val="0A5F5B47"/>
    <w:rsid w:val="0A60368D"/>
    <w:rsid w:val="0A6379BA"/>
    <w:rsid w:val="0A7113D6"/>
    <w:rsid w:val="0A747717"/>
    <w:rsid w:val="0A782765"/>
    <w:rsid w:val="0A84735B"/>
    <w:rsid w:val="0A886720"/>
    <w:rsid w:val="0A8A693C"/>
    <w:rsid w:val="0AA3355A"/>
    <w:rsid w:val="0AA479FE"/>
    <w:rsid w:val="0AAC0660"/>
    <w:rsid w:val="0AAE6186"/>
    <w:rsid w:val="0AB15C77"/>
    <w:rsid w:val="0AB47515"/>
    <w:rsid w:val="0AC57974"/>
    <w:rsid w:val="0AF3628F"/>
    <w:rsid w:val="0AFB5144"/>
    <w:rsid w:val="0AFD2C6A"/>
    <w:rsid w:val="0AFD3C49"/>
    <w:rsid w:val="0B071D3B"/>
    <w:rsid w:val="0B1C06CC"/>
    <w:rsid w:val="0B372620"/>
    <w:rsid w:val="0B386398"/>
    <w:rsid w:val="0B3A2FF8"/>
    <w:rsid w:val="0B3A3EBE"/>
    <w:rsid w:val="0B3F7726"/>
    <w:rsid w:val="0B4D1B47"/>
    <w:rsid w:val="0B4E6DAF"/>
    <w:rsid w:val="0B505490"/>
    <w:rsid w:val="0B52745A"/>
    <w:rsid w:val="0B57681E"/>
    <w:rsid w:val="0B5807E8"/>
    <w:rsid w:val="0B584344"/>
    <w:rsid w:val="0B7A075E"/>
    <w:rsid w:val="0B7A69B0"/>
    <w:rsid w:val="0B8415DD"/>
    <w:rsid w:val="0B892720"/>
    <w:rsid w:val="0BC11EE9"/>
    <w:rsid w:val="0BCE4606"/>
    <w:rsid w:val="0BEB340A"/>
    <w:rsid w:val="0C0B7609"/>
    <w:rsid w:val="0C1E10EA"/>
    <w:rsid w:val="0C355862"/>
    <w:rsid w:val="0C360B29"/>
    <w:rsid w:val="0C3C5A14"/>
    <w:rsid w:val="0C460641"/>
    <w:rsid w:val="0C4B5C57"/>
    <w:rsid w:val="0C540FAF"/>
    <w:rsid w:val="0C5B0590"/>
    <w:rsid w:val="0C5E598A"/>
    <w:rsid w:val="0C654F6B"/>
    <w:rsid w:val="0C782EF0"/>
    <w:rsid w:val="0C7D0506"/>
    <w:rsid w:val="0C8C0749"/>
    <w:rsid w:val="0C9413AC"/>
    <w:rsid w:val="0CA737D5"/>
    <w:rsid w:val="0CAA0BCF"/>
    <w:rsid w:val="0CAA5073"/>
    <w:rsid w:val="0CAA6E21"/>
    <w:rsid w:val="0CAD06C0"/>
    <w:rsid w:val="0CB20307"/>
    <w:rsid w:val="0CE2480D"/>
    <w:rsid w:val="0CE265BB"/>
    <w:rsid w:val="0CEB1914"/>
    <w:rsid w:val="0D0436DB"/>
    <w:rsid w:val="0D116EA1"/>
    <w:rsid w:val="0D352B8F"/>
    <w:rsid w:val="0D374B59"/>
    <w:rsid w:val="0D4903E8"/>
    <w:rsid w:val="0D6E42F3"/>
    <w:rsid w:val="0D7511DD"/>
    <w:rsid w:val="0D9553DC"/>
    <w:rsid w:val="0DAE46EF"/>
    <w:rsid w:val="0DAE649D"/>
    <w:rsid w:val="0DD979BE"/>
    <w:rsid w:val="0DDA3736"/>
    <w:rsid w:val="0DE10621"/>
    <w:rsid w:val="0E06277D"/>
    <w:rsid w:val="0E1053AA"/>
    <w:rsid w:val="0E15651D"/>
    <w:rsid w:val="0E1704E7"/>
    <w:rsid w:val="0E197DBB"/>
    <w:rsid w:val="0E1F739B"/>
    <w:rsid w:val="0E236E8B"/>
    <w:rsid w:val="0E312C51"/>
    <w:rsid w:val="0E447F27"/>
    <w:rsid w:val="0E4D7F59"/>
    <w:rsid w:val="0E5139F9"/>
    <w:rsid w:val="0E67321C"/>
    <w:rsid w:val="0E736502"/>
    <w:rsid w:val="0E770F85"/>
    <w:rsid w:val="0E79232B"/>
    <w:rsid w:val="0E835B7C"/>
    <w:rsid w:val="0EA31D7A"/>
    <w:rsid w:val="0EB61AAE"/>
    <w:rsid w:val="0ED168E7"/>
    <w:rsid w:val="0ED4462A"/>
    <w:rsid w:val="0ED63EFE"/>
    <w:rsid w:val="0EE4486D"/>
    <w:rsid w:val="0EED1247"/>
    <w:rsid w:val="0EEF3211"/>
    <w:rsid w:val="0EF600FC"/>
    <w:rsid w:val="0F000F7B"/>
    <w:rsid w:val="0F1B7B63"/>
    <w:rsid w:val="0F205179"/>
    <w:rsid w:val="0F53554E"/>
    <w:rsid w:val="0F59068B"/>
    <w:rsid w:val="0F5A4B2F"/>
    <w:rsid w:val="0F5A68DD"/>
    <w:rsid w:val="0F7E679D"/>
    <w:rsid w:val="0F8676D2"/>
    <w:rsid w:val="0F8D546E"/>
    <w:rsid w:val="0F9C6EF5"/>
    <w:rsid w:val="0FA77648"/>
    <w:rsid w:val="0FAE6C29"/>
    <w:rsid w:val="0FB73D28"/>
    <w:rsid w:val="0FCE1079"/>
    <w:rsid w:val="0FD20B69"/>
    <w:rsid w:val="0FD541B5"/>
    <w:rsid w:val="0FD83B11"/>
    <w:rsid w:val="100625C1"/>
    <w:rsid w:val="101C2E9C"/>
    <w:rsid w:val="101C3B92"/>
    <w:rsid w:val="1021389E"/>
    <w:rsid w:val="10374E70"/>
    <w:rsid w:val="10401F77"/>
    <w:rsid w:val="10482BD9"/>
    <w:rsid w:val="10611EED"/>
    <w:rsid w:val="10767FD6"/>
    <w:rsid w:val="108160EB"/>
    <w:rsid w:val="109A3B9B"/>
    <w:rsid w:val="10A5627E"/>
    <w:rsid w:val="10AF4A06"/>
    <w:rsid w:val="10B55BD2"/>
    <w:rsid w:val="10C2298C"/>
    <w:rsid w:val="10CC380A"/>
    <w:rsid w:val="10CD1330"/>
    <w:rsid w:val="10D426BF"/>
    <w:rsid w:val="10D97CD5"/>
    <w:rsid w:val="10DB1C9F"/>
    <w:rsid w:val="10DD6D05"/>
    <w:rsid w:val="10E548CC"/>
    <w:rsid w:val="10E87F18"/>
    <w:rsid w:val="10F16DCD"/>
    <w:rsid w:val="10F36FE9"/>
    <w:rsid w:val="10F92E76"/>
    <w:rsid w:val="11032FA4"/>
    <w:rsid w:val="11074842"/>
    <w:rsid w:val="110765F0"/>
    <w:rsid w:val="111D7BC2"/>
    <w:rsid w:val="112A22DF"/>
    <w:rsid w:val="112E0021"/>
    <w:rsid w:val="113B0990"/>
    <w:rsid w:val="11457119"/>
    <w:rsid w:val="11625F1D"/>
    <w:rsid w:val="116752E1"/>
    <w:rsid w:val="116C28F7"/>
    <w:rsid w:val="1178129C"/>
    <w:rsid w:val="11A77DD3"/>
    <w:rsid w:val="11AC0F46"/>
    <w:rsid w:val="11AE1162"/>
    <w:rsid w:val="11B322D4"/>
    <w:rsid w:val="11C10E95"/>
    <w:rsid w:val="11CC15E8"/>
    <w:rsid w:val="11D16BFE"/>
    <w:rsid w:val="11D5049D"/>
    <w:rsid w:val="11DF756D"/>
    <w:rsid w:val="11F052D6"/>
    <w:rsid w:val="12040D82"/>
    <w:rsid w:val="12080872"/>
    <w:rsid w:val="120B0362"/>
    <w:rsid w:val="120C7C36"/>
    <w:rsid w:val="120E39AF"/>
    <w:rsid w:val="1217196E"/>
    <w:rsid w:val="121976AB"/>
    <w:rsid w:val="121A05A5"/>
    <w:rsid w:val="12296A3A"/>
    <w:rsid w:val="12372F05"/>
    <w:rsid w:val="124D44D7"/>
    <w:rsid w:val="12577104"/>
    <w:rsid w:val="126B2BAF"/>
    <w:rsid w:val="126D6927"/>
    <w:rsid w:val="12771554"/>
    <w:rsid w:val="128558C7"/>
    <w:rsid w:val="12871AE1"/>
    <w:rsid w:val="12887C05"/>
    <w:rsid w:val="12A22FC5"/>
    <w:rsid w:val="12AC40F7"/>
    <w:rsid w:val="12B74046"/>
    <w:rsid w:val="12C34799"/>
    <w:rsid w:val="12D1335A"/>
    <w:rsid w:val="12DC3AAD"/>
    <w:rsid w:val="12E36BE9"/>
    <w:rsid w:val="12EA7F78"/>
    <w:rsid w:val="12ED5CBA"/>
    <w:rsid w:val="12EF1A32"/>
    <w:rsid w:val="12FB2185"/>
    <w:rsid w:val="13082AF4"/>
    <w:rsid w:val="13345697"/>
    <w:rsid w:val="13581385"/>
    <w:rsid w:val="136E0BA9"/>
    <w:rsid w:val="137837D5"/>
    <w:rsid w:val="13993907"/>
    <w:rsid w:val="13BB36C2"/>
    <w:rsid w:val="13C95DDF"/>
    <w:rsid w:val="13CF0812"/>
    <w:rsid w:val="13D12EE6"/>
    <w:rsid w:val="13DC1FB6"/>
    <w:rsid w:val="13E62E35"/>
    <w:rsid w:val="13F6294C"/>
    <w:rsid w:val="13FC61B5"/>
    <w:rsid w:val="13FF6BDA"/>
    <w:rsid w:val="142179C9"/>
    <w:rsid w:val="142474B9"/>
    <w:rsid w:val="144B2C98"/>
    <w:rsid w:val="144D478C"/>
    <w:rsid w:val="145204CA"/>
    <w:rsid w:val="14733F9D"/>
    <w:rsid w:val="14860F55"/>
    <w:rsid w:val="148D505F"/>
    <w:rsid w:val="1497412F"/>
    <w:rsid w:val="14997EA7"/>
    <w:rsid w:val="149C34F4"/>
    <w:rsid w:val="14A10B0A"/>
    <w:rsid w:val="14AF76CB"/>
    <w:rsid w:val="14BE790E"/>
    <w:rsid w:val="14D62EA9"/>
    <w:rsid w:val="14D812E7"/>
    <w:rsid w:val="14F670A8"/>
    <w:rsid w:val="14FE72DC"/>
    <w:rsid w:val="150177FB"/>
    <w:rsid w:val="150A2B53"/>
    <w:rsid w:val="1511620B"/>
    <w:rsid w:val="15127C5A"/>
    <w:rsid w:val="154A73F4"/>
    <w:rsid w:val="15521C0E"/>
    <w:rsid w:val="15542020"/>
    <w:rsid w:val="155D7127"/>
    <w:rsid w:val="156264EB"/>
    <w:rsid w:val="15671D54"/>
    <w:rsid w:val="157601E9"/>
    <w:rsid w:val="158A77F0"/>
    <w:rsid w:val="158F3058"/>
    <w:rsid w:val="159266A5"/>
    <w:rsid w:val="15A85EC8"/>
    <w:rsid w:val="15B11221"/>
    <w:rsid w:val="15C03212"/>
    <w:rsid w:val="15C153A3"/>
    <w:rsid w:val="15D02570"/>
    <w:rsid w:val="15D53161"/>
    <w:rsid w:val="15D8055B"/>
    <w:rsid w:val="15DD5B72"/>
    <w:rsid w:val="15F07F9B"/>
    <w:rsid w:val="15F31839"/>
    <w:rsid w:val="15F9724C"/>
    <w:rsid w:val="16013F56"/>
    <w:rsid w:val="161377E5"/>
    <w:rsid w:val="16223ECC"/>
    <w:rsid w:val="164E081E"/>
    <w:rsid w:val="16504596"/>
    <w:rsid w:val="1662251B"/>
    <w:rsid w:val="16632523"/>
    <w:rsid w:val="167A5AB7"/>
    <w:rsid w:val="167F131F"/>
    <w:rsid w:val="16822D1E"/>
    <w:rsid w:val="168626AD"/>
    <w:rsid w:val="168B1A72"/>
    <w:rsid w:val="16924BAE"/>
    <w:rsid w:val="16A86180"/>
    <w:rsid w:val="16E01DBD"/>
    <w:rsid w:val="16E178E4"/>
    <w:rsid w:val="16EA2C3C"/>
    <w:rsid w:val="16EF2001"/>
    <w:rsid w:val="16F5513D"/>
    <w:rsid w:val="16F94C2D"/>
    <w:rsid w:val="171C4DC0"/>
    <w:rsid w:val="173C4B1A"/>
    <w:rsid w:val="174639DD"/>
    <w:rsid w:val="17555BDC"/>
    <w:rsid w:val="175C6F6A"/>
    <w:rsid w:val="17614824"/>
    <w:rsid w:val="17712A16"/>
    <w:rsid w:val="17773DA4"/>
    <w:rsid w:val="178F5592"/>
    <w:rsid w:val="17B40B54"/>
    <w:rsid w:val="17C76AD9"/>
    <w:rsid w:val="17D17958"/>
    <w:rsid w:val="17EE050A"/>
    <w:rsid w:val="17EF6030"/>
    <w:rsid w:val="17F04282"/>
    <w:rsid w:val="17FD699F"/>
    <w:rsid w:val="18001FEB"/>
    <w:rsid w:val="18003D99"/>
    <w:rsid w:val="18206027"/>
    <w:rsid w:val="1821451A"/>
    <w:rsid w:val="18335F1D"/>
    <w:rsid w:val="183B3024"/>
    <w:rsid w:val="1840063A"/>
    <w:rsid w:val="18422604"/>
    <w:rsid w:val="18455BFA"/>
    <w:rsid w:val="18602A8A"/>
    <w:rsid w:val="1864257A"/>
    <w:rsid w:val="186B5020"/>
    <w:rsid w:val="18702CCD"/>
    <w:rsid w:val="187327BD"/>
    <w:rsid w:val="18761375"/>
    <w:rsid w:val="18934C0E"/>
    <w:rsid w:val="189746FE"/>
    <w:rsid w:val="189866C8"/>
    <w:rsid w:val="18A137CE"/>
    <w:rsid w:val="18A40BC9"/>
    <w:rsid w:val="18B828C6"/>
    <w:rsid w:val="18C33745"/>
    <w:rsid w:val="18C43019"/>
    <w:rsid w:val="18CD0120"/>
    <w:rsid w:val="18D114E5"/>
    <w:rsid w:val="18D23988"/>
    <w:rsid w:val="18D72D4C"/>
    <w:rsid w:val="18DF7E53"/>
    <w:rsid w:val="18E15979"/>
    <w:rsid w:val="18EF453A"/>
    <w:rsid w:val="18F953B8"/>
    <w:rsid w:val="190B50EC"/>
    <w:rsid w:val="19153875"/>
    <w:rsid w:val="192341E3"/>
    <w:rsid w:val="19241D0A"/>
    <w:rsid w:val="192D6E10"/>
    <w:rsid w:val="19322678"/>
    <w:rsid w:val="19493AC2"/>
    <w:rsid w:val="195F2D42"/>
    <w:rsid w:val="19622F5E"/>
    <w:rsid w:val="196640D0"/>
    <w:rsid w:val="1968609A"/>
    <w:rsid w:val="196D1903"/>
    <w:rsid w:val="19720CC7"/>
    <w:rsid w:val="197D7D98"/>
    <w:rsid w:val="198D3D53"/>
    <w:rsid w:val="199B6470"/>
    <w:rsid w:val="19B117EF"/>
    <w:rsid w:val="19D90D46"/>
    <w:rsid w:val="19D92AF4"/>
    <w:rsid w:val="19E80F89"/>
    <w:rsid w:val="19E82D37"/>
    <w:rsid w:val="19F16090"/>
    <w:rsid w:val="1A002777"/>
    <w:rsid w:val="1A037B71"/>
    <w:rsid w:val="1A116732"/>
    <w:rsid w:val="1A231FC1"/>
    <w:rsid w:val="1A3F6DFB"/>
    <w:rsid w:val="1A4C32C6"/>
    <w:rsid w:val="1A5B175B"/>
    <w:rsid w:val="1A757407"/>
    <w:rsid w:val="1A766595"/>
    <w:rsid w:val="1A7A42D7"/>
    <w:rsid w:val="1A807414"/>
    <w:rsid w:val="1AAF0DCC"/>
    <w:rsid w:val="1AD559B1"/>
    <w:rsid w:val="1AE96D67"/>
    <w:rsid w:val="1AF5395E"/>
    <w:rsid w:val="1AFA5418"/>
    <w:rsid w:val="1AFD2812"/>
    <w:rsid w:val="1B012302"/>
    <w:rsid w:val="1B043BA1"/>
    <w:rsid w:val="1B204184"/>
    <w:rsid w:val="1B2129A5"/>
    <w:rsid w:val="1B2D759B"/>
    <w:rsid w:val="1B3D0988"/>
    <w:rsid w:val="1B46065D"/>
    <w:rsid w:val="1B4B5C73"/>
    <w:rsid w:val="1B6F3710"/>
    <w:rsid w:val="1B7900EB"/>
    <w:rsid w:val="1B943177"/>
    <w:rsid w:val="1BB11F7A"/>
    <w:rsid w:val="1BC11A92"/>
    <w:rsid w:val="1BC25F36"/>
    <w:rsid w:val="1BDF39E0"/>
    <w:rsid w:val="1BE37C5A"/>
    <w:rsid w:val="1BEC4D61"/>
    <w:rsid w:val="1BEC6B0F"/>
    <w:rsid w:val="1BEF65FF"/>
    <w:rsid w:val="1BF9747E"/>
    <w:rsid w:val="1C0911F2"/>
    <w:rsid w:val="1C0E117B"/>
    <w:rsid w:val="1C136791"/>
    <w:rsid w:val="1C166281"/>
    <w:rsid w:val="1C2C7853"/>
    <w:rsid w:val="1C2E5379"/>
    <w:rsid w:val="1C33473D"/>
    <w:rsid w:val="1C3D55BC"/>
    <w:rsid w:val="1C4E1577"/>
    <w:rsid w:val="1C580648"/>
    <w:rsid w:val="1C5E5533"/>
    <w:rsid w:val="1C6A3ED7"/>
    <w:rsid w:val="1C6E7E6B"/>
    <w:rsid w:val="1C6F14EE"/>
    <w:rsid w:val="1C71170A"/>
    <w:rsid w:val="1C76287C"/>
    <w:rsid w:val="1C8036FB"/>
    <w:rsid w:val="1C8651B5"/>
    <w:rsid w:val="1C907DE2"/>
    <w:rsid w:val="1C9526AB"/>
    <w:rsid w:val="1C9A0C60"/>
    <w:rsid w:val="1CA76EDA"/>
    <w:rsid w:val="1CAB4C1C"/>
    <w:rsid w:val="1CB11B06"/>
    <w:rsid w:val="1CB87339"/>
    <w:rsid w:val="1CBA568F"/>
    <w:rsid w:val="1CD001DE"/>
    <w:rsid w:val="1CDD1F1D"/>
    <w:rsid w:val="1CEB14BC"/>
    <w:rsid w:val="1CF06AD2"/>
    <w:rsid w:val="1CFC5477"/>
    <w:rsid w:val="1D0460DA"/>
    <w:rsid w:val="1D0F7723"/>
    <w:rsid w:val="1D13456F"/>
    <w:rsid w:val="1D210A3A"/>
    <w:rsid w:val="1D232A04"/>
    <w:rsid w:val="1D2E13A9"/>
    <w:rsid w:val="1D306ECF"/>
    <w:rsid w:val="1D3A1AFC"/>
    <w:rsid w:val="1D3F5364"/>
    <w:rsid w:val="1D4D182F"/>
    <w:rsid w:val="1D540E0F"/>
    <w:rsid w:val="1D666D95"/>
    <w:rsid w:val="1D69418F"/>
    <w:rsid w:val="1D7414B2"/>
    <w:rsid w:val="1D792624"/>
    <w:rsid w:val="1D84721B"/>
    <w:rsid w:val="1D8E280B"/>
    <w:rsid w:val="1D9A4FDF"/>
    <w:rsid w:val="1D9B6A3E"/>
    <w:rsid w:val="1DA17DCD"/>
    <w:rsid w:val="1DB7139E"/>
    <w:rsid w:val="1DB7314C"/>
    <w:rsid w:val="1DB96EC4"/>
    <w:rsid w:val="1DBC0763"/>
    <w:rsid w:val="1DBE097F"/>
    <w:rsid w:val="1DBE44DB"/>
    <w:rsid w:val="1DD41F50"/>
    <w:rsid w:val="1DE34601"/>
    <w:rsid w:val="1DEC2126"/>
    <w:rsid w:val="1DFE521F"/>
    <w:rsid w:val="1E0D5462"/>
    <w:rsid w:val="1E1D38F7"/>
    <w:rsid w:val="1E4D585F"/>
    <w:rsid w:val="1E4E3AB1"/>
    <w:rsid w:val="1E5312A9"/>
    <w:rsid w:val="1E544E3F"/>
    <w:rsid w:val="1E5C0BFC"/>
    <w:rsid w:val="1E5D0198"/>
    <w:rsid w:val="1E71779F"/>
    <w:rsid w:val="1E8C45D9"/>
    <w:rsid w:val="1E933BB9"/>
    <w:rsid w:val="1E935967"/>
    <w:rsid w:val="1EAF2075"/>
    <w:rsid w:val="1EB85578"/>
    <w:rsid w:val="1EBB6C6C"/>
    <w:rsid w:val="1EC93137"/>
    <w:rsid w:val="1ED85A70"/>
    <w:rsid w:val="1EDC730E"/>
    <w:rsid w:val="1EDD6BE3"/>
    <w:rsid w:val="1EE12B77"/>
    <w:rsid w:val="1EFC175F"/>
    <w:rsid w:val="1EFF124F"/>
    <w:rsid w:val="1F0028D1"/>
    <w:rsid w:val="1F1B770B"/>
    <w:rsid w:val="1F1F71FB"/>
    <w:rsid w:val="1F2962CC"/>
    <w:rsid w:val="1F2C36C6"/>
    <w:rsid w:val="1F2E743E"/>
    <w:rsid w:val="1F3B1A9F"/>
    <w:rsid w:val="1F42113B"/>
    <w:rsid w:val="1F703EFB"/>
    <w:rsid w:val="1F720508"/>
    <w:rsid w:val="1F833C2E"/>
    <w:rsid w:val="1F8D6E0B"/>
    <w:rsid w:val="1F971487"/>
    <w:rsid w:val="1FCB1131"/>
    <w:rsid w:val="1FE83A91"/>
    <w:rsid w:val="1FEA7809"/>
    <w:rsid w:val="2000527E"/>
    <w:rsid w:val="20020FF7"/>
    <w:rsid w:val="200A3A07"/>
    <w:rsid w:val="200F54C2"/>
    <w:rsid w:val="201C373B"/>
    <w:rsid w:val="2035321B"/>
    <w:rsid w:val="20360CA0"/>
    <w:rsid w:val="20476A09"/>
    <w:rsid w:val="20651585"/>
    <w:rsid w:val="20915A8E"/>
    <w:rsid w:val="20B41BC5"/>
    <w:rsid w:val="20B47E17"/>
    <w:rsid w:val="20C22534"/>
    <w:rsid w:val="20E22BD6"/>
    <w:rsid w:val="20E406FC"/>
    <w:rsid w:val="20FA7F20"/>
    <w:rsid w:val="21090177"/>
    <w:rsid w:val="210B3EDB"/>
    <w:rsid w:val="211C7E96"/>
    <w:rsid w:val="212136FE"/>
    <w:rsid w:val="21311468"/>
    <w:rsid w:val="21521B0A"/>
    <w:rsid w:val="215D3A7F"/>
    <w:rsid w:val="215F4227"/>
    <w:rsid w:val="216058A9"/>
    <w:rsid w:val="21627873"/>
    <w:rsid w:val="21676C37"/>
    <w:rsid w:val="217D46AD"/>
    <w:rsid w:val="21921F06"/>
    <w:rsid w:val="219C0FD7"/>
    <w:rsid w:val="21AB121A"/>
    <w:rsid w:val="21B53E47"/>
    <w:rsid w:val="21C1459A"/>
    <w:rsid w:val="21C35171"/>
    <w:rsid w:val="21D32A53"/>
    <w:rsid w:val="21E604A4"/>
    <w:rsid w:val="21E93AF0"/>
    <w:rsid w:val="21F20BF7"/>
    <w:rsid w:val="21F4496F"/>
    <w:rsid w:val="21FE57EE"/>
    <w:rsid w:val="220A6852"/>
    <w:rsid w:val="220D3C83"/>
    <w:rsid w:val="22123047"/>
    <w:rsid w:val="22124DF5"/>
    <w:rsid w:val="221E379A"/>
    <w:rsid w:val="222D1C2F"/>
    <w:rsid w:val="2230171F"/>
    <w:rsid w:val="223374E5"/>
    <w:rsid w:val="2239503C"/>
    <w:rsid w:val="22396826"/>
    <w:rsid w:val="223C1278"/>
    <w:rsid w:val="226118D9"/>
    <w:rsid w:val="227635D6"/>
    <w:rsid w:val="22794E74"/>
    <w:rsid w:val="22A939AB"/>
    <w:rsid w:val="22AA3280"/>
    <w:rsid w:val="22AD4B1E"/>
    <w:rsid w:val="22B1460E"/>
    <w:rsid w:val="22B61C24"/>
    <w:rsid w:val="22BB36DF"/>
    <w:rsid w:val="22D622C7"/>
    <w:rsid w:val="22EE13BE"/>
    <w:rsid w:val="23065F21"/>
    <w:rsid w:val="23244DE0"/>
    <w:rsid w:val="232474D6"/>
    <w:rsid w:val="23360FB7"/>
    <w:rsid w:val="233A2855"/>
    <w:rsid w:val="23403BE4"/>
    <w:rsid w:val="237815D0"/>
    <w:rsid w:val="238166D6"/>
    <w:rsid w:val="238803A7"/>
    <w:rsid w:val="23897339"/>
    <w:rsid w:val="238B1303"/>
    <w:rsid w:val="239A32F4"/>
    <w:rsid w:val="23A203FB"/>
    <w:rsid w:val="23CE7442"/>
    <w:rsid w:val="23E66539"/>
    <w:rsid w:val="23EE3640"/>
    <w:rsid w:val="23FA1FE5"/>
    <w:rsid w:val="24003A9F"/>
    <w:rsid w:val="24015121"/>
    <w:rsid w:val="240F3CE2"/>
    <w:rsid w:val="24150BCD"/>
    <w:rsid w:val="241E3F25"/>
    <w:rsid w:val="2435301D"/>
    <w:rsid w:val="243D1DE1"/>
    <w:rsid w:val="24455956"/>
    <w:rsid w:val="244B0A92"/>
    <w:rsid w:val="24523BCF"/>
    <w:rsid w:val="246102B6"/>
    <w:rsid w:val="24612064"/>
    <w:rsid w:val="24637B8A"/>
    <w:rsid w:val="246F652F"/>
    <w:rsid w:val="24704055"/>
    <w:rsid w:val="247B1377"/>
    <w:rsid w:val="24853FA4"/>
    <w:rsid w:val="249B5576"/>
    <w:rsid w:val="24A51F50"/>
    <w:rsid w:val="24A65CC9"/>
    <w:rsid w:val="24A81A41"/>
    <w:rsid w:val="24A85EE5"/>
    <w:rsid w:val="24B228BF"/>
    <w:rsid w:val="24B2466D"/>
    <w:rsid w:val="24BE3012"/>
    <w:rsid w:val="24C3687B"/>
    <w:rsid w:val="24CF3471"/>
    <w:rsid w:val="24DE1906"/>
    <w:rsid w:val="24E011DB"/>
    <w:rsid w:val="24EA02AB"/>
    <w:rsid w:val="24F353B2"/>
    <w:rsid w:val="250550E5"/>
    <w:rsid w:val="2522299D"/>
    <w:rsid w:val="252A06A8"/>
    <w:rsid w:val="252C2672"/>
    <w:rsid w:val="2536529E"/>
    <w:rsid w:val="25393BC7"/>
    <w:rsid w:val="253D5922"/>
    <w:rsid w:val="253D662D"/>
    <w:rsid w:val="253F4153"/>
    <w:rsid w:val="2549584E"/>
    <w:rsid w:val="25513E86"/>
    <w:rsid w:val="25545725"/>
    <w:rsid w:val="256736AA"/>
    <w:rsid w:val="256E7CC8"/>
    <w:rsid w:val="258B383C"/>
    <w:rsid w:val="2593624D"/>
    <w:rsid w:val="259D0E7A"/>
    <w:rsid w:val="25A71CF8"/>
    <w:rsid w:val="25AE3087"/>
    <w:rsid w:val="25C428AA"/>
    <w:rsid w:val="25CB1E8B"/>
    <w:rsid w:val="25CE3729"/>
    <w:rsid w:val="25D32AED"/>
    <w:rsid w:val="25D80104"/>
    <w:rsid w:val="25D845A8"/>
    <w:rsid w:val="25E1345C"/>
    <w:rsid w:val="25EC458D"/>
    <w:rsid w:val="2609650F"/>
    <w:rsid w:val="26431A21"/>
    <w:rsid w:val="264439EB"/>
    <w:rsid w:val="264A2206"/>
    <w:rsid w:val="264B4D7A"/>
    <w:rsid w:val="26591245"/>
    <w:rsid w:val="265C2AE3"/>
    <w:rsid w:val="265E4AAD"/>
    <w:rsid w:val="26624D38"/>
    <w:rsid w:val="266F0A68"/>
    <w:rsid w:val="26795C3D"/>
    <w:rsid w:val="268F110A"/>
    <w:rsid w:val="26AA1AA0"/>
    <w:rsid w:val="26B02E56"/>
    <w:rsid w:val="26C1503C"/>
    <w:rsid w:val="26C3007C"/>
    <w:rsid w:val="26C863CA"/>
    <w:rsid w:val="26D94133"/>
    <w:rsid w:val="26DB60FD"/>
    <w:rsid w:val="26E054C2"/>
    <w:rsid w:val="26E428C0"/>
    <w:rsid w:val="26E72CF4"/>
    <w:rsid w:val="26EA00EF"/>
    <w:rsid w:val="26F40F6D"/>
    <w:rsid w:val="27005B64"/>
    <w:rsid w:val="27027B2E"/>
    <w:rsid w:val="270B794D"/>
    <w:rsid w:val="270D0281"/>
    <w:rsid w:val="271B0BF0"/>
    <w:rsid w:val="272555CB"/>
    <w:rsid w:val="272E0923"/>
    <w:rsid w:val="2734580E"/>
    <w:rsid w:val="273870AC"/>
    <w:rsid w:val="27400656"/>
    <w:rsid w:val="274517C9"/>
    <w:rsid w:val="27516110"/>
    <w:rsid w:val="275B0FEC"/>
    <w:rsid w:val="275B78FF"/>
    <w:rsid w:val="27606603"/>
    <w:rsid w:val="277A3B68"/>
    <w:rsid w:val="279544FE"/>
    <w:rsid w:val="27A6495D"/>
    <w:rsid w:val="27B23302"/>
    <w:rsid w:val="27B24862"/>
    <w:rsid w:val="27B34984"/>
    <w:rsid w:val="27B56A80"/>
    <w:rsid w:val="27B801ED"/>
    <w:rsid w:val="27D72D69"/>
    <w:rsid w:val="27E2526A"/>
    <w:rsid w:val="27E64D5A"/>
    <w:rsid w:val="28011B94"/>
    <w:rsid w:val="28133675"/>
    <w:rsid w:val="28137B19"/>
    <w:rsid w:val="28177609"/>
    <w:rsid w:val="28186EDD"/>
    <w:rsid w:val="28292E99"/>
    <w:rsid w:val="282D0BDB"/>
    <w:rsid w:val="283830DC"/>
    <w:rsid w:val="284101E2"/>
    <w:rsid w:val="2859377E"/>
    <w:rsid w:val="285C326E"/>
    <w:rsid w:val="285D2B42"/>
    <w:rsid w:val="28616AD6"/>
    <w:rsid w:val="28620159"/>
    <w:rsid w:val="286F11F3"/>
    <w:rsid w:val="286F2FA1"/>
    <w:rsid w:val="28795BCE"/>
    <w:rsid w:val="287C121A"/>
    <w:rsid w:val="288822B5"/>
    <w:rsid w:val="28976054"/>
    <w:rsid w:val="289E7283"/>
    <w:rsid w:val="289E73E3"/>
    <w:rsid w:val="289F315B"/>
    <w:rsid w:val="28A40771"/>
    <w:rsid w:val="28B05368"/>
    <w:rsid w:val="28C2430A"/>
    <w:rsid w:val="28C36E49"/>
    <w:rsid w:val="28C66939"/>
    <w:rsid w:val="28D252DE"/>
    <w:rsid w:val="28DB0637"/>
    <w:rsid w:val="28E15521"/>
    <w:rsid w:val="28EA2628"/>
    <w:rsid w:val="28ED2118"/>
    <w:rsid w:val="28F2772E"/>
    <w:rsid w:val="28FC05AD"/>
    <w:rsid w:val="28FD67FF"/>
    <w:rsid w:val="29176F41"/>
    <w:rsid w:val="29211DC2"/>
    <w:rsid w:val="29235B3A"/>
    <w:rsid w:val="29253660"/>
    <w:rsid w:val="29355772"/>
    <w:rsid w:val="293715E5"/>
    <w:rsid w:val="29373393"/>
    <w:rsid w:val="294D2BB7"/>
    <w:rsid w:val="295403E9"/>
    <w:rsid w:val="295D104C"/>
    <w:rsid w:val="296323DA"/>
    <w:rsid w:val="29692C59"/>
    <w:rsid w:val="2987431B"/>
    <w:rsid w:val="298C7B83"/>
    <w:rsid w:val="298F1421"/>
    <w:rsid w:val="29A273A6"/>
    <w:rsid w:val="29AF73CD"/>
    <w:rsid w:val="29C63095"/>
    <w:rsid w:val="29D37560"/>
    <w:rsid w:val="29D532D8"/>
    <w:rsid w:val="29DD218D"/>
    <w:rsid w:val="29EC6874"/>
    <w:rsid w:val="29EE6148"/>
    <w:rsid w:val="29F15C38"/>
    <w:rsid w:val="2A0140CD"/>
    <w:rsid w:val="2A021804"/>
    <w:rsid w:val="2A257690"/>
    <w:rsid w:val="2A391AB9"/>
    <w:rsid w:val="2A5163EF"/>
    <w:rsid w:val="2A5C7555"/>
    <w:rsid w:val="2A693A20"/>
    <w:rsid w:val="2A6D3510"/>
    <w:rsid w:val="2A73489F"/>
    <w:rsid w:val="2A750617"/>
    <w:rsid w:val="2A7A3E7F"/>
    <w:rsid w:val="2A7A79DB"/>
    <w:rsid w:val="2A861DA5"/>
    <w:rsid w:val="2A9A007E"/>
    <w:rsid w:val="2AA607D0"/>
    <w:rsid w:val="2AC82E3D"/>
    <w:rsid w:val="2AC94390"/>
    <w:rsid w:val="2ACB6489"/>
    <w:rsid w:val="2AD72263"/>
    <w:rsid w:val="2AE31A25"/>
    <w:rsid w:val="2AE412F9"/>
    <w:rsid w:val="2AF06B81"/>
    <w:rsid w:val="2AF92FF6"/>
    <w:rsid w:val="2B02634F"/>
    <w:rsid w:val="2B231E21"/>
    <w:rsid w:val="2B285689"/>
    <w:rsid w:val="2B406E77"/>
    <w:rsid w:val="2B6C1A1A"/>
    <w:rsid w:val="2B6D12EE"/>
    <w:rsid w:val="2B7B3A0B"/>
    <w:rsid w:val="2B7B7EAF"/>
    <w:rsid w:val="2B8C5C18"/>
    <w:rsid w:val="2BA2041D"/>
    <w:rsid w:val="2BB05DAB"/>
    <w:rsid w:val="2BB4516F"/>
    <w:rsid w:val="2BC74EA2"/>
    <w:rsid w:val="2BCA04EF"/>
    <w:rsid w:val="2BCA6741"/>
    <w:rsid w:val="2BD575BF"/>
    <w:rsid w:val="2BE94E19"/>
    <w:rsid w:val="2C002162"/>
    <w:rsid w:val="2C245E51"/>
    <w:rsid w:val="2C2654A8"/>
    <w:rsid w:val="2C414C55"/>
    <w:rsid w:val="2C5801F0"/>
    <w:rsid w:val="2C6941AB"/>
    <w:rsid w:val="2C6C77F8"/>
    <w:rsid w:val="2C7A3CC3"/>
    <w:rsid w:val="2C970D19"/>
    <w:rsid w:val="2CA64AB8"/>
    <w:rsid w:val="2CB216AE"/>
    <w:rsid w:val="2CCB451E"/>
    <w:rsid w:val="2CD755B9"/>
    <w:rsid w:val="2CDA259B"/>
    <w:rsid w:val="2CF27CFD"/>
    <w:rsid w:val="2CFB12A7"/>
    <w:rsid w:val="2CFC5020"/>
    <w:rsid w:val="2D016192"/>
    <w:rsid w:val="2D085772"/>
    <w:rsid w:val="2D104627"/>
    <w:rsid w:val="2D355E3C"/>
    <w:rsid w:val="2D39592C"/>
    <w:rsid w:val="2D3C71CA"/>
    <w:rsid w:val="2D3D05D5"/>
    <w:rsid w:val="2D406CBA"/>
    <w:rsid w:val="2D426ED6"/>
    <w:rsid w:val="2D46629B"/>
    <w:rsid w:val="2D541CB0"/>
    <w:rsid w:val="2D574004"/>
    <w:rsid w:val="2D6C147E"/>
    <w:rsid w:val="2D74105A"/>
    <w:rsid w:val="2D7746A6"/>
    <w:rsid w:val="2D7B23E8"/>
    <w:rsid w:val="2D8079FF"/>
    <w:rsid w:val="2D8F19F0"/>
    <w:rsid w:val="2D9A2C02"/>
    <w:rsid w:val="2D9C5EBB"/>
    <w:rsid w:val="2DA01E4F"/>
    <w:rsid w:val="2DAA05D8"/>
    <w:rsid w:val="2DAA682A"/>
    <w:rsid w:val="2DAC4350"/>
    <w:rsid w:val="2DB256DE"/>
    <w:rsid w:val="2DB31B82"/>
    <w:rsid w:val="2DB41456"/>
    <w:rsid w:val="2DBB0A37"/>
    <w:rsid w:val="2DBD47AF"/>
    <w:rsid w:val="2DC21DC5"/>
    <w:rsid w:val="2DC86CB0"/>
    <w:rsid w:val="2DCD42C6"/>
    <w:rsid w:val="2DFF6B75"/>
    <w:rsid w:val="2E0917A2"/>
    <w:rsid w:val="2E165C6D"/>
    <w:rsid w:val="2E2C723F"/>
    <w:rsid w:val="2E310CF9"/>
    <w:rsid w:val="2E474078"/>
    <w:rsid w:val="2E560BBA"/>
    <w:rsid w:val="2E5A00E0"/>
    <w:rsid w:val="2E5D1AEE"/>
    <w:rsid w:val="2E772BB0"/>
    <w:rsid w:val="2E9279E9"/>
    <w:rsid w:val="2E9F2106"/>
    <w:rsid w:val="2EA25753"/>
    <w:rsid w:val="2ED022C0"/>
    <w:rsid w:val="2ED7364E"/>
    <w:rsid w:val="2EDF2503"/>
    <w:rsid w:val="2EE47B19"/>
    <w:rsid w:val="2EEE0998"/>
    <w:rsid w:val="2EF97A69"/>
    <w:rsid w:val="2F1F6E53"/>
    <w:rsid w:val="2F204FF5"/>
    <w:rsid w:val="2F230642"/>
    <w:rsid w:val="2F2F5238"/>
    <w:rsid w:val="2F407445"/>
    <w:rsid w:val="2F4A02C4"/>
    <w:rsid w:val="2F520F27"/>
    <w:rsid w:val="2F6A2714"/>
    <w:rsid w:val="2FA75F07"/>
    <w:rsid w:val="2FB219C5"/>
    <w:rsid w:val="2FBE480E"/>
    <w:rsid w:val="2FD1009E"/>
    <w:rsid w:val="2FD61B58"/>
    <w:rsid w:val="2FD7142C"/>
    <w:rsid w:val="2FE029D7"/>
    <w:rsid w:val="2FE778C1"/>
    <w:rsid w:val="2FF43D8C"/>
    <w:rsid w:val="300A1801"/>
    <w:rsid w:val="30100E23"/>
    <w:rsid w:val="30313232"/>
    <w:rsid w:val="30314FE0"/>
    <w:rsid w:val="3034062C"/>
    <w:rsid w:val="3034687E"/>
    <w:rsid w:val="303D3985"/>
    <w:rsid w:val="30592A22"/>
    <w:rsid w:val="305D622A"/>
    <w:rsid w:val="30823A8E"/>
    <w:rsid w:val="309D2676"/>
    <w:rsid w:val="30AC4667"/>
    <w:rsid w:val="30AD0B0B"/>
    <w:rsid w:val="30AE4883"/>
    <w:rsid w:val="30B73737"/>
    <w:rsid w:val="30C3032E"/>
    <w:rsid w:val="30DC13F0"/>
    <w:rsid w:val="30E3452C"/>
    <w:rsid w:val="30F009F7"/>
    <w:rsid w:val="30F71D86"/>
    <w:rsid w:val="31010E56"/>
    <w:rsid w:val="31091AB9"/>
    <w:rsid w:val="31181CFC"/>
    <w:rsid w:val="311A1F18"/>
    <w:rsid w:val="31293F09"/>
    <w:rsid w:val="313A5268"/>
    <w:rsid w:val="31434FCB"/>
    <w:rsid w:val="31466869"/>
    <w:rsid w:val="31771119"/>
    <w:rsid w:val="318A2BFA"/>
    <w:rsid w:val="319E7508"/>
    <w:rsid w:val="31AB2B70"/>
    <w:rsid w:val="31B61C41"/>
    <w:rsid w:val="31B934DF"/>
    <w:rsid w:val="31BC6B2B"/>
    <w:rsid w:val="31F44517"/>
    <w:rsid w:val="32044820"/>
    <w:rsid w:val="320F30FF"/>
    <w:rsid w:val="32193F7E"/>
    <w:rsid w:val="321D581C"/>
    <w:rsid w:val="321E3342"/>
    <w:rsid w:val="32236BAB"/>
    <w:rsid w:val="324E3745"/>
    <w:rsid w:val="324F5BF1"/>
    <w:rsid w:val="32584AA6"/>
    <w:rsid w:val="325925CC"/>
    <w:rsid w:val="32607DFF"/>
    <w:rsid w:val="32690A61"/>
    <w:rsid w:val="326F3B9E"/>
    <w:rsid w:val="32700042"/>
    <w:rsid w:val="32821B23"/>
    <w:rsid w:val="32843AED"/>
    <w:rsid w:val="32867865"/>
    <w:rsid w:val="32891103"/>
    <w:rsid w:val="328E04C8"/>
    <w:rsid w:val="32A56128"/>
    <w:rsid w:val="32A73338"/>
    <w:rsid w:val="32C4213C"/>
    <w:rsid w:val="32CC0FF0"/>
    <w:rsid w:val="32CC2D9E"/>
    <w:rsid w:val="32DD76BC"/>
    <w:rsid w:val="32E4633A"/>
    <w:rsid w:val="32E60304"/>
    <w:rsid w:val="32F02F31"/>
    <w:rsid w:val="32F81DE5"/>
    <w:rsid w:val="32FA5B5D"/>
    <w:rsid w:val="33044C2E"/>
    <w:rsid w:val="331630E0"/>
    <w:rsid w:val="331B59BA"/>
    <w:rsid w:val="331F7372"/>
    <w:rsid w:val="3320259A"/>
    <w:rsid w:val="3330332D"/>
    <w:rsid w:val="333D0683"/>
    <w:rsid w:val="33484B1B"/>
    <w:rsid w:val="33A04965"/>
    <w:rsid w:val="33A4038C"/>
    <w:rsid w:val="33B757FC"/>
    <w:rsid w:val="33CA5530"/>
    <w:rsid w:val="33CB5324"/>
    <w:rsid w:val="33D53ED4"/>
    <w:rsid w:val="33F26834"/>
    <w:rsid w:val="33FB393B"/>
    <w:rsid w:val="34076784"/>
    <w:rsid w:val="340D366E"/>
    <w:rsid w:val="342C7F98"/>
    <w:rsid w:val="34441786"/>
    <w:rsid w:val="344C063B"/>
    <w:rsid w:val="34525300"/>
    <w:rsid w:val="345614B9"/>
    <w:rsid w:val="345C0152"/>
    <w:rsid w:val="346534AA"/>
    <w:rsid w:val="346A0AC1"/>
    <w:rsid w:val="346C2A8B"/>
    <w:rsid w:val="34796F56"/>
    <w:rsid w:val="348A2F11"/>
    <w:rsid w:val="348A4CBF"/>
    <w:rsid w:val="349A75F8"/>
    <w:rsid w:val="34A35D81"/>
    <w:rsid w:val="34AA4B80"/>
    <w:rsid w:val="34AB1E24"/>
    <w:rsid w:val="34BD5094"/>
    <w:rsid w:val="34CE1050"/>
    <w:rsid w:val="34D523DE"/>
    <w:rsid w:val="34E02B31"/>
    <w:rsid w:val="34FD7B87"/>
    <w:rsid w:val="35026F4B"/>
    <w:rsid w:val="35074561"/>
    <w:rsid w:val="35103416"/>
    <w:rsid w:val="3511718E"/>
    <w:rsid w:val="354457B6"/>
    <w:rsid w:val="35527ED3"/>
    <w:rsid w:val="35584DBD"/>
    <w:rsid w:val="35611EC4"/>
    <w:rsid w:val="356674DA"/>
    <w:rsid w:val="357F234A"/>
    <w:rsid w:val="3586192A"/>
    <w:rsid w:val="35A818A1"/>
    <w:rsid w:val="35AD5109"/>
    <w:rsid w:val="35B75F88"/>
    <w:rsid w:val="35C275C5"/>
    <w:rsid w:val="35D73F34"/>
    <w:rsid w:val="35DE6791"/>
    <w:rsid w:val="35E14DB3"/>
    <w:rsid w:val="35F72828"/>
    <w:rsid w:val="36032F7B"/>
    <w:rsid w:val="36075C04"/>
    <w:rsid w:val="3612023A"/>
    <w:rsid w:val="361C5DEB"/>
    <w:rsid w:val="36211653"/>
    <w:rsid w:val="362A675A"/>
    <w:rsid w:val="362B4280"/>
    <w:rsid w:val="36373EE6"/>
    <w:rsid w:val="363B0967"/>
    <w:rsid w:val="363B2715"/>
    <w:rsid w:val="364D41F6"/>
    <w:rsid w:val="36592B9B"/>
    <w:rsid w:val="36603F29"/>
    <w:rsid w:val="36631C6B"/>
    <w:rsid w:val="366A124C"/>
    <w:rsid w:val="366D6646"/>
    <w:rsid w:val="366F2084"/>
    <w:rsid w:val="368045CB"/>
    <w:rsid w:val="368220F2"/>
    <w:rsid w:val="369B4BEC"/>
    <w:rsid w:val="36A91D74"/>
    <w:rsid w:val="36AF4EB1"/>
    <w:rsid w:val="36B048E0"/>
    <w:rsid w:val="36B67FED"/>
    <w:rsid w:val="36BF3346"/>
    <w:rsid w:val="36C05BDE"/>
    <w:rsid w:val="36C344B8"/>
    <w:rsid w:val="36CC5A63"/>
    <w:rsid w:val="36E20DE2"/>
    <w:rsid w:val="36E52680"/>
    <w:rsid w:val="36E96615"/>
    <w:rsid w:val="36F17277"/>
    <w:rsid w:val="370A0339"/>
    <w:rsid w:val="37113475"/>
    <w:rsid w:val="372431A9"/>
    <w:rsid w:val="3725246C"/>
    <w:rsid w:val="3727713D"/>
    <w:rsid w:val="373158C6"/>
    <w:rsid w:val="374455F9"/>
    <w:rsid w:val="375A6BCB"/>
    <w:rsid w:val="37645C9B"/>
    <w:rsid w:val="378974B0"/>
    <w:rsid w:val="37A662B4"/>
    <w:rsid w:val="37A75B88"/>
    <w:rsid w:val="37C30C14"/>
    <w:rsid w:val="37D050DF"/>
    <w:rsid w:val="37E8067A"/>
    <w:rsid w:val="37FC2378"/>
    <w:rsid w:val="38042FDA"/>
    <w:rsid w:val="380B6625"/>
    <w:rsid w:val="380D1E8F"/>
    <w:rsid w:val="383438BF"/>
    <w:rsid w:val="384B0C09"/>
    <w:rsid w:val="384B29B7"/>
    <w:rsid w:val="385750D3"/>
    <w:rsid w:val="38637D01"/>
    <w:rsid w:val="3872263A"/>
    <w:rsid w:val="38763ED8"/>
    <w:rsid w:val="3881462B"/>
    <w:rsid w:val="388A1731"/>
    <w:rsid w:val="38A04AB1"/>
    <w:rsid w:val="38B247E4"/>
    <w:rsid w:val="38BB5D8F"/>
    <w:rsid w:val="38D96215"/>
    <w:rsid w:val="38EC7CF6"/>
    <w:rsid w:val="38EE7F12"/>
    <w:rsid w:val="38EF5A38"/>
    <w:rsid w:val="3905700A"/>
    <w:rsid w:val="390C0398"/>
    <w:rsid w:val="390C2146"/>
    <w:rsid w:val="39113C01"/>
    <w:rsid w:val="391536F1"/>
    <w:rsid w:val="391B4A7F"/>
    <w:rsid w:val="393D0552"/>
    <w:rsid w:val="393D67A4"/>
    <w:rsid w:val="394E7CFE"/>
    <w:rsid w:val="39657AA9"/>
    <w:rsid w:val="396A3D3B"/>
    <w:rsid w:val="396C0E37"/>
    <w:rsid w:val="396E1053"/>
    <w:rsid w:val="39783C80"/>
    <w:rsid w:val="397B72CC"/>
    <w:rsid w:val="397D3044"/>
    <w:rsid w:val="39B31FDC"/>
    <w:rsid w:val="39B60304"/>
    <w:rsid w:val="39CE38A0"/>
    <w:rsid w:val="39D32C64"/>
    <w:rsid w:val="39D8471E"/>
    <w:rsid w:val="39F03816"/>
    <w:rsid w:val="3A06303A"/>
    <w:rsid w:val="3A104FF1"/>
    <w:rsid w:val="3A157721"/>
    <w:rsid w:val="3A1A6AE5"/>
    <w:rsid w:val="3A1C460B"/>
    <w:rsid w:val="3A1C78FF"/>
    <w:rsid w:val="3A281202"/>
    <w:rsid w:val="3A35391F"/>
    <w:rsid w:val="3A371445"/>
    <w:rsid w:val="3A40479E"/>
    <w:rsid w:val="3A4678DA"/>
    <w:rsid w:val="3A485400"/>
    <w:rsid w:val="3A571AE7"/>
    <w:rsid w:val="3A643572"/>
    <w:rsid w:val="3A830B2E"/>
    <w:rsid w:val="3A8874F8"/>
    <w:rsid w:val="3A8D375B"/>
    <w:rsid w:val="3A95616C"/>
    <w:rsid w:val="3A976388"/>
    <w:rsid w:val="3AA34D2C"/>
    <w:rsid w:val="3AC0143A"/>
    <w:rsid w:val="3ACA4067"/>
    <w:rsid w:val="3AD62A0C"/>
    <w:rsid w:val="3AD76784"/>
    <w:rsid w:val="3ADD1FEC"/>
    <w:rsid w:val="3AE07D2F"/>
    <w:rsid w:val="3AED7D56"/>
    <w:rsid w:val="3AEE41FA"/>
    <w:rsid w:val="3AF37A62"/>
    <w:rsid w:val="3AFD61EB"/>
    <w:rsid w:val="3B225A7F"/>
    <w:rsid w:val="3B2A2D58"/>
    <w:rsid w:val="3B331C0C"/>
    <w:rsid w:val="3B53405D"/>
    <w:rsid w:val="3B5F481A"/>
    <w:rsid w:val="3B651FE2"/>
    <w:rsid w:val="3B7A783B"/>
    <w:rsid w:val="3B842468"/>
    <w:rsid w:val="3B892174"/>
    <w:rsid w:val="3B911029"/>
    <w:rsid w:val="3BA65288"/>
    <w:rsid w:val="3BAC7C11"/>
    <w:rsid w:val="3BB014AF"/>
    <w:rsid w:val="3BB05953"/>
    <w:rsid w:val="3BB6283D"/>
    <w:rsid w:val="3BC62A80"/>
    <w:rsid w:val="3BCC3E0F"/>
    <w:rsid w:val="3BD50F16"/>
    <w:rsid w:val="3BE9676F"/>
    <w:rsid w:val="3BFC46F4"/>
    <w:rsid w:val="3C0161AE"/>
    <w:rsid w:val="3C065573"/>
    <w:rsid w:val="3C0B4937"/>
    <w:rsid w:val="3C145EE2"/>
    <w:rsid w:val="3C2459F9"/>
    <w:rsid w:val="3C28373B"/>
    <w:rsid w:val="3C340332"/>
    <w:rsid w:val="3C355E58"/>
    <w:rsid w:val="3C391AE3"/>
    <w:rsid w:val="3C447E49"/>
    <w:rsid w:val="3C4542ED"/>
    <w:rsid w:val="3C5207B8"/>
    <w:rsid w:val="3C6D114E"/>
    <w:rsid w:val="3C8A61A4"/>
    <w:rsid w:val="3C991F43"/>
    <w:rsid w:val="3CA8662A"/>
    <w:rsid w:val="3CC50F8A"/>
    <w:rsid w:val="3CD15B81"/>
    <w:rsid w:val="3CD411CD"/>
    <w:rsid w:val="3CED6DB5"/>
    <w:rsid w:val="3CFC0724"/>
    <w:rsid w:val="3CFE624A"/>
    <w:rsid w:val="3D092B74"/>
    <w:rsid w:val="3D211F38"/>
    <w:rsid w:val="3D257C7B"/>
    <w:rsid w:val="3D271C45"/>
    <w:rsid w:val="3D363C36"/>
    <w:rsid w:val="3D3B749E"/>
    <w:rsid w:val="3D4A148F"/>
    <w:rsid w:val="3D4C5207"/>
    <w:rsid w:val="3D5440BC"/>
    <w:rsid w:val="3D741B32"/>
    <w:rsid w:val="3D74475E"/>
    <w:rsid w:val="3D785FFC"/>
    <w:rsid w:val="3D842BF3"/>
    <w:rsid w:val="3D960B78"/>
    <w:rsid w:val="3D9A41C5"/>
    <w:rsid w:val="3DBF59D9"/>
    <w:rsid w:val="3DC92CFC"/>
    <w:rsid w:val="3DD5344F"/>
    <w:rsid w:val="3DE10046"/>
    <w:rsid w:val="3DE713D4"/>
    <w:rsid w:val="3DE74F30"/>
    <w:rsid w:val="3DEC0798"/>
    <w:rsid w:val="3DF5764D"/>
    <w:rsid w:val="3E12713B"/>
    <w:rsid w:val="3E155F41"/>
    <w:rsid w:val="3E1D4DF6"/>
    <w:rsid w:val="3E1D6BA4"/>
    <w:rsid w:val="3E2D328B"/>
    <w:rsid w:val="3E3068D7"/>
    <w:rsid w:val="3E3363C7"/>
    <w:rsid w:val="3E353EED"/>
    <w:rsid w:val="3E4660FB"/>
    <w:rsid w:val="3E4E3514"/>
    <w:rsid w:val="3E6A003B"/>
    <w:rsid w:val="3E6B2874"/>
    <w:rsid w:val="3E6B3DB3"/>
    <w:rsid w:val="3E854E75"/>
    <w:rsid w:val="3E860BED"/>
    <w:rsid w:val="3E8A707B"/>
    <w:rsid w:val="3E9E1A93"/>
    <w:rsid w:val="3EA66B99"/>
    <w:rsid w:val="3EB70DA6"/>
    <w:rsid w:val="3EC040FF"/>
    <w:rsid w:val="3EC11C25"/>
    <w:rsid w:val="3EDC084B"/>
    <w:rsid w:val="3EE53B65"/>
    <w:rsid w:val="3EE651E8"/>
    <w:rsid w:val="3EED2A1A"/>
    <w:rsid w:val="3EF21DDE"/>
    <w:rsid w:val="3EF45B57"/>
    <w:rsid w:val="3EFC4A0B"/>
    <w:rsid w:val="3F0B2EA0"/>
    <w:rsid w:val="3F0F7E8F"/>
    <w:rsid w:val="3F255D10"/>
    <w:rsid w:val="3F283A52"/>
    <w:rsid w:val="3F312907"/>
    <w:rsid w:val="3F3B3785"/>
    <w:rsid w:val="3F3B5533"/>
    <w:rsid w:val="3F424B14"/>
    <w:rsid w:val="3F446ADE"/>
    <w:rsid w:val="3F5D7BA0"/>
    <w:rsid w:val="3F696545"/>
    <w:rsid w:val="3F724CCD"/>
    <w:rsid w:val="3F836EDA"/>
    <w:rsid w:val="3F934527"/>
    <w:rsid w:val="3F9422E3"/>
    <w:rsid w:val="3F95733A"/>
    <w:rsid w:val="3F9966FE"/>
    <w:rsid w:val="3F9B4224"/>
    <w:rsid w:val="3F9F3D14"/>
    <w:rsid w:val="3FA56E51"/>
    <w:rsid w:val="3FA7706D"/>
    <w:rsid w:val="3FBE7F13"/>
    <w:rsid w:val="3FC574F3"/>
    <w:rsid w:val="3FD57736"/>
    <w:rsid w:val="3FDA69E1"/>
    <w:rsid w:val="3FF34060"/>
    <w:rsid w:val="3FFA719D"/>
    <w:rsid w:val="3FFB4CC3"/>
    <w:rsid w:val="402661E4"/>
    <w:rsid w:val="40291830"/>
    <w:rsid w:val="40307062"/>
    <w:rsid w:val="403C5A07"/>
    <w:rsid w:val="403F1053"/>
    <w:rsid w:val="40414DCB"/>
    <w:rsid w:val="40475B95"/>
    <w:rsid w:val="4057639D"/>
    <w:rsid w:val="405E3BCF"/>
    <w:rsid w:val="405F4FE4"/>
    <w:rsid w:val="40624D42"/>
    <w:rsid w:val="40646D0C"/>
    <w:rsid w:val="40664832"/>
    <w:rsid w:val="407231D7"/>
    <w:rsid w:val="40A90D35"/>
    <w:rsid w:val="40C477AB"/>
    <w:rsid w:val="40C81049"/>
    <w:rsid w:val="40D6429F"/>
    <w:rsid w:val="40E816EB"/>
    <w:rsid w:val="40E90FBF"/>
    <w:rsid w:val="40EA7211"/>
    <w:rsid w:val="40F0234E"/>
    <w:rsid w:val="40F55BB6"/>
    <w:rsid w:val="410B53D9"/>
    <w:rsid w:val="41151DB4"/>
    <w:rsid w:val="411918A4"/>
    <w:rsid w:val="411B561D"/>
    <w:rsid w:val="411C75E7"/>
    <w:rsid w:val="413B5CBF"/>
    <w:rsid w:val="415E7BFF"/>
    <w:rsid w:val="416B7C26"/>
    <w:rsid w:val="416D399E"/>
    <w:rsid w:val="416E3583"/>
    <w:rsid w:val="41764F49"/>
    <w:rsid w:val="41986C6D"/>
    <w:rsid w:val="41A41AB6"/>
    <w:rsid w:val="41B415CD"/>
    <w:rsid w:val="41D028AB"/>
    <w:rsid w:val="41D37CA5"/>
    <w:rsid w:val="41E06866"/>
    <w:rsid w:val="41E225DE"/>
    <w:rsid w:val="41E2613A"/>
    <w:rsid w:val="41F701D2"/>
    <w:rsid w:val="41FF6CEC"/>
    <w:rsid w:val="420E33D3"/>
    <w:rsid w:val="422F3904"/>
    <w:rsid w:val="423B584A"/>
    <w:rsid w:val="42442951"/>
    <w:rsid w:val="425C5EED"/>
    <w:rsid w:val="42672AE3"/>
    <w:rsid w:val="42725710"/>
    <w:rsid w:val="42770F78"/>
    <w:rsid w:val="428216CB"/>
    <w:rsid w:val="429E272E"/>
    <w:rsid w:val="42AC04F6"/>
    <w:rsid w:val="42C205F6"/>
    <w:rsid w:val="42C85330"/>
    <w:rsid w:val="42E83C24"/>
    <w:rsid w:val="42F02AD9"/>
    <w:rsid w:val="42F56341"/>
    <w:rsid w:val="43234C5C"/>
    <w:rsid w:val="432664FB"/>
    <w:rsid w:val="432A5FEB"/>
    <w:rsid w:val="43421586"/>
    <w:rsid w:val="43430E5B"/>
    <w:rsid w:val="434A043B"/>
    <w:rsid w:val="4355293C"/>
    <w:rsid w:val="435766B4"/>
    <w:rsid w:val="435C016E"/>
    <w:rsid w:val="437E6337"/>
    <w:rsid w:val="43956342"/>
    <w:rsid w:val="439B47F3"/>
    <w:rsid w:val="43A062AD"/>
    <w:rsid w:val="43BB3439"/>
    <w:rsid w:val="43BC29BB"/>
    <w:rsid w:val="43BE6733"/>
    <w:rsid w:val="43EA39CC"/>
    <w:rsid w:val="43EE7018"/>
    <w:rsid w:val="43FA2F17"/>
    <w:rsid w:val="44240C8C"/>
    <w:rsid w:val="4427252A"/>
    <w:rsid w:val="442A5B77"/>
    <w:rsid w:val="4436276D"/>
    <w:rsid w:val="443864E5"/>
    <w:rsid w:val="443A225E"/>
    <w:rsid w:val="4441183E"/>
    <w:rsid w:val="445A2900"/>
    <w:rsid w:val="4467501D"/>
    <w:rsid w:val="44784B34"/>
    <w:rsid w:val="447B4624"/>
    <w:rsid w:val="44801C3A"/>
    <w:rsid w:val="448160DE"/>
    <w:rsid w:val="44983428"/>
    <w:rsid w:val="44A1052F"/>
    <w:rsid w:val="44D51F86"/>
    <w:rsid w:val="44DF1057"/>
    <w:rsid w:val="44FD328B"/>
    <w:rsid w:val="45107462"/>
    <w:rsid w:val="45110AAC"/>
    <w:rsid w:val="4537679D"/>
    <w:rsid w:val="453942C3"/>
    <w:rsid w:val="45596713"/>
    <w:rsid w:val="45637592"/>
    <w:rsid w:val="456926CF"/>
    <w:rsid w:val="456C2437"/>
    <w:rsid w:val="45703A5D"/>
    <w:rsid w:val="457E43CC"/>
    <w:rsid w:val="4585575A"/>
    <w:rsid w:val="45941E41"/>
    <w:rsid w:val="45A100BA"/>
    <w:rsid w:val="45C0619F"/>
    <w:rsid w:val="45D466E2"/>
    <w:rsid w:val="45F823D0"/>
    <w:rsid w:val="45FD79E7"/>
    <w:rsid w:val="46054AED"/>
    <w:rsid w:val="4613720A"/>
    <w:rsid w:val="461716DC"/>
    <w:rsid w:val="462211FB"/>
    <w:rsid w:val="462F1C33"/>
    <w:rsid w:val="463158E2"/>
    <w:rsid w:val="463E485E"/>
    <w:rsid w:val="46647A66"/>
    <w:rsid w:val="46674E60"/>
    <w:rsid w:val="466A4950"/>
    <w:rsid w:val="4670640B"/>
    <w:rsid w:val="468123C6"/>
    <w:rsid w:val="469814BD"/>
    <w:rsid w:val="46A00372"/>
    <w:rsid w:val="46B439B7"/>
    <w:rsid w:val="46CD560B"/>
    <w:rsid w:val="46D1677D"/>
    <w:rsid w:val="46D52711"/>
    <w:rsid w:val="46D70238"/>
    <w:rsid w:val="46DA1AD6"/>
    <w:rsid w:val="46F26516"/>
    <w:rsid w:val="46F4698D"/>
    <w:rsid w:val="46F801AE"/>
    <w:rsid w:val="46FF153C"/>
    <w:rsid w:val="473F071A"/>
    <w:rsid w:val="473F7B8B"/>
    <w:rsid w:val="475278BE"/>
    <w:rsid w:val="475353E4"/>
    <w:rsid w:val="476870E2"/>
    <w:rsid w:val="4769234B"/>
    <w:rsid w:val="47705F96"/>
    <w:rsid w:val="47925F0D"/>
    <w:rsid w:val="47946129"/>
    <w:rsid w:val="47A0687C"/>
    <w:rsid w:val="47A619B8"/>
    <w:rsid w:val="47AD2D46"/>
    <w:rsid w:val="47B02837"/>
    <w:rsid w:val="47BB36B5"/>
    <w:rsid w:val="47CD5197"/>
    <w:rsid w:val="47D46525"/>
    <w:rsid w:val="480768FB"/>
    <w:rsid w:val="480F57AF"/>
    <w:rsid w:val="482A4397"/>
    <w:rsid w:val="482C010F"/>
    <w:rsid w:val="48390A7E"/>
    <w:rsid w:val="483D056E"/>
    <w:rsid w:val="484418FD"/>
    <w:rsid w:val="484F3DFE"/>
    <w:rsid w:val="48657AC5"/>
    <w:rsid w:val="48671147"/>
    <w:rsid w:val="487F59B9"/>
    <w:rsid w:val="48945CB4"/>
    <w:rsid w:val="489F2FD7"/>
    <w:rsid w:val="48AB1F1A"/>
    <w:rsid w:val="48BF5427"/>
    <w:rsid w:val="48E22EC4"/>
    <w:rsid w:val="48E629B4"/>
    <w:rsid w:val="4901159C"/>
    <w:rsid w:val="49042E3A"/>
    <w:rsid w:val="49137521"/>
    <w:rsid w:val="49221512"/>
    <w:rsid w:val="494E2307"/>
    <w:rsid w:val="49535B70"/>
    <w:rsid w:val="496D09DF"/>
    <w:rsid w:val="49706721"/>
    <w:rsid w:val="497C6E74"/>
    <w:rsid w:val="499046CE"/>
    <w:rsid w:val="49942410"/>
    <w:rsid w:val="49997A26"/>
    <w:rsid w:val="49AA1C33"/>
    <w:rsid w:val="49B216EB"/>
    <w:rsid w:val="49BC54C3"/>
    <w:rsid w:val="49C10D2B"/>
    <w:rsid w:val="49C32A1F"/>
    <w:rsid w:val="49CF3448"/>
    <w:rsid w:val="49D2118A"/>
    <w:rsid w:val="49EA0282"/>
    <w:rsid w:val="4A0C54AD"/>
    <w:rsid w:val="4A280DAA"/>
    <w:rsid w:val="4A2A2D74"/>
    <w:rsid w:val="4A317C5F"/>
    <w:rsid w:val="4A361719"/>
    <w:rsid w:val="4A374EDC"/>
    <w:rsid w:val="4A525E27"/>
    <w:rsid w:val="4A5676C5"/>
    <w:rsid w:val="4A606796"/>
    <w:rsid w:val="4A62250E"/>
    <w:rsid w:val="4A742241"/>
    <w:rsid w:val="4A91694F"/>
    <w:rsid w:val="4AAA17BF"/>
    <w:rsid w:val="4AB16FF2"/>
    <w:rsid w:val="4AB97C54"/>
    <w:rsid w:val="4ABB577A"/>
    <w:rsid w:val="4ACA3C0F"/>
    <w:rsid w:val="4ACE54AE"/>
    <w:rsid w:val="4ADF590D"/>
    <w:rsid w:val="4AF44E02"/>
    <w:rsid w:val="4AFA62A3"/>
    <w:rsid w:val="4AFC218F"/>
    <w:rsid w:val="4AFF5FAF"/>
    <w:rsid w:val="4B02784D"/>
    <w:rsid w:val="4B047121"/>
    <w:rsid w:val="4B0735C9"/>
    <w:rsid w:val="4B3425E6"/>
    <w:rsid w:val="4B35377F"/>
    <w:rsid w:val="4B413ED2"/>
    <w:rsid w:val="4B475260"/>
    <w:rsid w:val="4B490FD8"/>
    <w:rsid w:val="4B5736F5"/>
    <w:rsid w:val="4B595344"/>
    <w:rsid w:val="4B5A31E5"/>
    <w:rsid w:val="4B5C6F5D"/>
    <w:rsid w:val="4B5F6A4E"/>
    <w:rsid w:val="4B661B8A"/>
    <w:rsid w:val="4B6978CC"/>
    <w:rsid w:val="4B7047B7"/>
    <w:rsid w:val="4B751DCD"/>
    <w:rsid w:val="4B8D7117"/>
    <w:rsid w:val="4BA206E8"/>
    <w:rsid w:val="4BA601D9"/>
    <w:rsid w:val="4BA95F1B"/>
    <w:rsid w:val="4BB51514"/>
    <w:rsid w:val="4BCD1C09"/>
    <w:rsid w:val="4BE64A79"/>
    <w:rsid w:val="4BE9528C"/>
    <w:rsid w:val="4C03387D"/>
    <w:rsid w:val="4C0849EF"/>
    <w:rsid w:val="4C0B2731"/>
    <w:rsid w:val="4C0D64AA"/>
    <w:rsid w:val="4C2D4456"/>
    <w:rsid w:val="4C324162"/>
    <w:rsid w:val="4C373527"/>
    <w:rsid w:val="4C577725"/>
    <w:rsid w:val="4C5E0AB3"/>
    <w:rsid w:val="4C72630D"/>
    <w:rsid w:val="4C7622A1"/>
    <w:rsid w:val="4C765DFD"/>
    <w:rsid w:val="4C9B5863"/>
    <w:rsid w:val="4CA26BF2"/>
    <w:rsid w:val="4CBF59F6"/>
    <w:rsid w:val="4CCA439B"/>
    <w:rsid w:val="4CCC0113"/>
    <w:rsid w:val="4CD82614"/>
    <w:rsid w:val="4CE0771A"/>
    <w:rsid w:val="4CE47AF5"/>
    <w:rsid w:val="4CE54D31"/>
    <w:rsid w:val="4CE63626"/>
    <w:rsid w:val="4D096C71"/>
    <w:rsid w:val="4D1A70D0"/>
    <w:rsid w:val="4D1B3ED6"/>
    <w:rsid w:val="4D355CB8"/>
    <w:rsid w:val="4D3F57D7"/>
    <w:rsid w:val="4D422183"/>
    <w:rsid w:val="4D447CA9"/>
    <w:rsid w:val="4D4952BF"/>
    <w:rsid w:val="4D4E0B28"/>
    <w:rsid w:val="4D541BBF"/>
    <w:rsid w:val="4D6420F9"/>
    <w:rsid w:val="4D6D5452"/>
    <w:rsid w:val="4D6F6081"/>
    <w:rsid w:val="4D775FCB"/>
    <w:rsid w:val="4D901140"/>
    <w:rsid w:val="4D970721"/>
    <w:rsid w:val="4D9C1893"/>
    <w:rsid w:val="4DA22C22"/>
    <w:rsid w:val="4DAB7D28"/>
    <w:rsid w:val="4DB0533F"/>
    <w:rsid w:val="4DB55C61"/>
    <w:rsid w:val="4DBF37D4"/>
    <w:rsid w:val="4DC1754C"/>
    <w:rsid w:val="4DC20265"/>
    <w:rsid w:val="4DC64B62"/>
    <w:rsid w:val="4DC80415"/>
    <w:rsid w:val="4DD92AE7"/>
    <w:rsid w:val="4DE374C2"/>
    <w:rsid w:val="4DE60D60"/>
    <w:rsid w:val="4DEA4CF4"/>
    <w:rsid w:val="4DEB443A"/>
    <w:rsid w:val="4DF571F5"/>
    <w:rsid w:val="4E041D43"/>
    <w:rsid w:val="4E121B55"/>
    <w:rsid w:val="4E17716C"/>
    <w:rsid w:val="4E192EE4"/>
    <w:rsid w:val="4E1A4EAE"/>
    <w:rsid w:val="4E2D4BE1"/>
    <w:rsid w:val="4E323FA5"/>
    <w:rsid w:val="4E361DB0"/>
    <w:rsid w:val="4E45007C"/>
    <w:rsid w:val="4E486D8B"/>
    <w:rsid w:val="4E52289A"/>
    <w:rsid w:val="4E5E123E"/>
    <w:rsid w:val="4E6525CD"/>
    <w:rsid w:val="4E6F51FA"/>
    <w:rsid w:val="4EA11ADF"/>
    <w:rsid w:val="4EA66BA2"/>
    <w:rsid w:val="4EB62E28"/>
    <w:rsid w:val="4EC512BE"/>
    <w:rsid w:val="4ECA0682"/>
    <w:rsid w:val="4ECF7A46"/>
    <w:rsid w:val="4ED80FF1"/>
    <w:rsid w:val="4ED84B13"/>
    <w:rsid w:val="4EE47996"/>
    <w:rsid w:val="4EE80B08"/>
    <w:rsid w:val="4EEF1E97"/>
    <w:rsid w:val="4EF456FF"/>
    <w:rsid w:val="4F245FE4"/>
    <w:rsid w:val="4F271630"/>
    <w:rsid w:val="4F381A8F"/>
    <w:rsid w:val="4F3E697A"/>
    <w:rsid w:val="4F55619D"/>
    <w:rsid w:val="4F58095E"/>
    <w:rsid w:val="4F5B752C"/>
    <w:rsid w:val="4F7B372A"/>
    <w:rsid w:val="4FBF3F5F"/>
    <w:rsid w:val="4FDF63AF"/>
    <w:rsid w:val="4FE13ED5"/>
    <w:rsid w:val="4FE85264"/>
    <w:rsid w:val="4FE90FDC"/>
    <w:rsid w:val="502A762A"/>
    <w:rsid w:val="502B6EFE"/>
    <w:rsid w:val="505B3C87"/>
    <w:rsid w:val="50666188"/>
    <w:rsid w:val="506B7C43"/>
    <w:rsid w:val="50940F47"/>
    <w:rsid w:val="50A8054F"/>
    <w:rsid w:val="50AA42C7"/>
    <w:rsid w:val="50C80BF1"/>
    <w:rsid w:val="50D21A70"/>
    <w:rsid w:val="50D650BC"/>
    <w:rsid w:val="50DD6E02"/>
    <w:rsid w:val="50E21CB3"/>
    <w:rsid w:val="50EA0B67"/>
    <w:rsid w:val="50ED2406"/>
    <w:rsid w:val="51112598"/>
    <w:rsid w:val="51147CA8"/>
    <w:rsid w:val="51273B6A"/>
    <w:rsid w:val="512A365A"/>
    <w:rsid w:val="512F2A1E"/>
    <w:rsid w:val="51491D32"/>
    <w:rsid w:val="514E10F6"/>
    <w:rsid w:val="51542485"/>
    <w:rsid w:val="51644DBE"/>
    <w:rsid w:val="51752B27"/>
    <w:rsid w:val="517A013D"/>
    <w:rsid w:val="517B2107"/>
    <w:rsid w:val="51845D15"/>
    <w:rsid w:val="51857BC4"/>
    <w:rsid w:val="51A46F68"/>
    <w:rsid w:val="51AE6039"/>
    <w:rsid w:val="51BD44CE"/>
    <w:rsid w:val="51C94C21"/>
    <w:rsid w:val="51FD2B1C"/>
    <w:rsid w:val="5208399B"/>
    <w:rsid w:val="52151C14"/>
    <w:rsid w:val="521A547C"/>
    <w:rsid w:val="521A722A"/>
    <w:rsid w:val="521D0CD3"/>
    <w:rsid w:val="52306A4E"/>
    <w:rsid w:val="52426781"/>
    <w:rsid w:val="52500E9E"/>
    <w:rsid w:val="525A7F6F"/>
    <w:rsid w:val="526112FD"/>
    <w:rsid w:val="52691F60"/>
    <w:rsid w:val="526A08A9"/>
    <w:rsid w:val="526D1A50"/>
    <w:rsid w:val="526D7CA2"/>
    <w:rsid w:val="52756B57"/>
    <w:rsid w:val="527821A3"/>
    <w:rsid w:val="52862B12"/>
    <w:rsid w:val="529214B7"/>
    <w:rsid w:val="52946FDD"/>
    <w:rsid w:val="529C0587"/>
    <w:rsid w:val="52AF3E17"/>
    <w:rsid w:val="52B72CCB"/>
    <w:rsid w:val="52C61160"/>
    <w:rsid w:val="52EA30A1"/>
    <w:rsid w:val="52EF06B7"/>
    <w:rsid w:val="53204D14"/>
    <w:rsid w:val="532C39DF"/>
    <w:rsid w:val="532C5467"/>
    <w:rsid w:val="535844AE"/>
    <w:rsid w:val="535B5D4C"/>
    <w:rsid w:val="536E48FB"/>
    <w:rsid w:val="536F7A4A"/>
    <w:rsid w:val="537B1F4B"/>
    <w:rsid w:val="53A72D40"/>
    <w:rsid w:val="53BB67EB"/>
    <w:rsid w:val="53C27B7A"/>
    <w:rsid w:val="53C5766A"/>
    <w:rsid w:val="53E06252"/>
    <w:rsid w:val="53E73D73"/>
    <w:rsid w:val="53E977FC"/>
    <w:rsid w:val="53F046E7"/>
    <w:rsid w:val="53FD6E04"/>
    <w:rsid w:val="5406153F"/>
    <w:rsid w:val="54372316"/>
    <w:rsid w:val="544113E6"/>
    <w:rsid w:val="544D1B39"/>
    <w:rsid w:val="54520EFE"/>
    <w:rsid w:val="5454111A"/>
    <w:rsid w:val="54576514"/>
    <w:rsid w:val="54640C31"/>
    <w:rsid w:val="547B1A46"/>
    <w:rsid w:val="549A0AF6"/>
    <w:rsid w:val="549F4D8F"/>
    <w:rsid w:val="54BF40B9"/>
    <w:rsid w:val="54CF07A0"/>
    <w:rsid w:val="54D20290"/>
    <w:rsid w:val="54DA0EF3"/>
    <w:rsid w:val="54DE6C35"/>
    <w:rsid w:val="54F324F8"/>
    <w:rsid w:val="54F40207"/>
    <w:rsid w:val="55164621"/>
    <w:rsid w:val="55287EB0"/>
    <w:rsid w:val="552A59D6"/>
    <w:rsid w:val="55393E6B"/>
    <w:rsid w:val="553A5246"/>
    <w:rsid w:val="55515659"/>
    <w:rsid w:val="55546EF7"/>
    <w:rsid w:val="55572544"/>
    <w:rsid w:val="555E1B24"/>
    <w:rsid w:val="55615CD7"/>
    <w:rsid w:val="55684751"/>
    <w:rsid w:val="556C5FEF"/>
    <w:rsid w:val="55760C1C"/>
    <w:rsid w:val="559C17CB"/>
    <w:rsid w:val="55CB540B"/>
    <w:rsid w:val="55D50038"/>
    <w:rsid w:val="55E37D11"/>
    <w:rsid w:val="55F935FB"/>
    <w:rsid w:val="56150435"/>
    <w:rsid w:val="56222B52"/>
    <w:rsid w:val="56332FB1"/>
    <w:rsid w:val="56334D5F"/>
    <w:rsid w:val="564451BE"/>
    <w:rsid w:val="56682C5A"/>
    <w:rsid w:val="566969D2"/>
    <w:rsid w:val="56815ACA"/>
    <w:rsid w:val="568D0913"/>
    <w:rsid w:val="56955A19"/>
    <w:rsid w:val="569A74B0"/>
    <w:rsid w:val="56B20379"/>
    <w:rsid w:val="56B934B6"/>
    <w:rsid w:val="56E66275"/>
    <w:rsid w:val="56EA18C1"/>
    <w:rsid w:val="56F049FE"/>
    <w:rsid w:val="56F444EE"/>
    <w:rsid w:val="56F75D8C"/>
    <w:rsid w:val="5714693E"/>
    <w:rsid w:val="571526B6"/>
    <w:rsid w:val="571E77BD"/>
    <w:rsid w:val="57284198"/>
    <w:rsid w:val="57392849"/>
    <w:rsid w:val="57743881"/>
    <w:rsid w:val="57783371"/>
    <w:rsid w:val="5781368F"/>
    <w:rsid w:val="578F06BB"/>
    <w:rsid w:val="57923D07"/>
    <w:rsid w:val="57961A49"/>
    <w:rsid w:val="579B2BBB"/>
    <w:rsid w:val="57A001D2"/>
    <w:rsid w:val="57C93BCD"/>
    <w:rsid w:val="57D367F9"/>
    <w:rsid w:val="57D52571"/>
    <w:rsid w:val="57E427B4"/>
    <w:rsid w:val="57E502DB"/>
    <w:rsid w:val="57F549C2"/>
    <w:rsid w:val="580E15DF"/>
    <w:rsid w:val="581A4428"/>
    <w:rsid w:val="583D1EC5"/>
    <w:rsid w:val="58515970"/>
    <w:rsid w:val="58575BCF"/>
    <w:rsid w:val="58580AAD"/>
    <w:rsid w:val="585F1E3B"/>
    <w:rsid w:val="58694A68"/>
    <w:rsid w:val="58733B38"/>
    <w:rsid w:val="587578B0"/>
    <w:rsid w:val="58801DB1"/>
    <w:rsid w:val="58896E47"/>
    <w:rsid w:val="588B2C30"/>
    <w:rsid w:val="5898359F"/>
    <w:rsid w:val="589C6BEB"/>
    <w:rsid w:val="58AB32D2"/>
    <w:rsid w:val="58AC04D8"/>
    <w:rsid w:val="58AF2A1A"/>
    <w:rsid w:val="58AF6F75"/>
    <w:rsid w:val="58C16652"/>
    <w:rsid w:val="58C6010C"/>
    <w:rsid w:val="58D5034F"/>
    <w:rsid w:val="58E467E4"/>
    <w:rsid w:val="58EF7663"/>
    <w:rsid w:val="58F72073"/>
    <w:rsid w:val="58F94861"/>
    <w:rsid w:val="590D5D3B"/>
    <w:rsid w:val="59126EAD"/>
    <w:rsid w:val="5915699E"/>
    <w:rsid w:val="591744C4"/>
    <w:rsid w:val="591A2206"/>
    <w:rsid w:val="591C5F7E"/>
    <w:rsid w:val="591F15CA"/>
    <w:rsid w:val="59227859"/>
    <w:rsid w:val="592E180D"/>
    <w:rsid w:val="592F4560"/>
    <w:rsid w:val="593C217C"/>
    <w:rsid w:val="59464DA9"/>
    <w:rsid w:val="59605E6B"/>
    <w:rsid w:val="59613991"/>
    <w:rsid w:val="59861649"/>
    <w:rsid w:val="59875AED"/>
    <w:rsid w:val="599B1D4D"/>
    <w:rsid w:val="59A0095D"/>
    <w:rsid w:val="59A321FB"/>
    <w:rsid w:val="59AA358A"/>
    <w:rsid w:val="59B30690"/>
    <w:rsid w:val="59B44408"/>
    <w:rsid w:val="59C04B5B"/>
    <w:rsid w:val="59CF2FF0"/>
    <w:rsid w:val="59D64DC3"/>
    <w:rsid w:val="59E7033A"/>
    <w:rsid w:val="59EC3BA2"/>
    <w:rsid w:val="59F64A21"/>
    <w:rsid w:val="5A1D1FAE"/>
    <w:rsid w:val="5A290952"/>
    <w:rsid w:val="5A2A0227"/>
    <w:rsid w:val="5A2C3F9F"/>
    <w:rsid w:val="5A2F44D7"/>
    <w:rsid w:val="5A403EEE"/>
    <w:rsid w:val="5A5534F6"/>
    <w:rsid w:val="5A582FE6"/>
    <w:rsid w:val="5A7122F9"/>
    <w:rsid w:val="5A867B53"/>
    <w:rsid w:val="5A967F7B"/>
    <w:rsid w:val="5AB81CD6"/>
    <w:rsid w:val="5AD05272"/>
    <w:rsid w:val="5AD85ED5"/>
    <w:rsid w:val="5ADE798F"/>
    <w:rsid w:val="5AEB20AC"/>
    <w:rsid w:val="5AEE56F8"/>
    <w:rsid w:val="5AF50835"/>
    <w:rsid w:val="5AFA409D"/>
    <w:rsid w:val="5AFE1DDF"/>
    <w:rsid w:val="5AFF7905"/>
    <w:rsid w:val="5B0311A3"/>
    <w:rsid w:val="5B0647F0"/>
    <w:rsid w:val="5B1038C0"/>
    <w:rsid w:val="5B152C85"/>
    <w:rsid w:val="5B21162A"/>
    <w:rsid w:val="5B2353A2"/>
    <w:rsid w:val="5B2B06FA"/>
    <w:rsid w:val="5B4F43E9"/>
    <w:rsid w:val="5B523ED9"/>
    <w:rsid w:val="5B7E082A"/>
    <w:rsid w:val="5B8147BE"/>
    <w:rsid w:val="5B8604E4"/>
    <w:rsid w:val="5B920779"/>
    <w:rsid w:val="5BA364E3"/>
    <w:rsid w:val="5BA54009"/>
    <w:rsid w:val="5BAB5397"/>
    <w:rsid w:val="5BAD7361"/>
    <w:rsid w:val="5BBA55DA"/>
    <w:rsid w:val="5BBE50CA"/>
    <w:rsid w:val="5BC14BBB"/>
    <w:rsid w:val="5BC326E1"/>
    <w:rsid w:val="5BC56459"/>
    <w:rsid w:val="5BE2525D"/>
    <w:rsid w:val="5BE508A9"/>
    <w:rsid w:val="5C052271"/>
    <w:rsid w:val="5C104215"/>
    <w:rsid w:val="5C34538D"/>
    <w:rsid w:val="5C401F83"/>
    <w:rsid w:val="5C4C0928"/>
    <w:rsid w:val="5C4C6B7A"/>
    <w:rsid w:val="5C4E644E"/>
    <w:rsid w:val="5C5617A7"/>
    <w:rsid w:val="5C58107B"/>
    <w:rsid w:val="5C844566"/>
    <w:rsid w:val="5C8E52B1"/>
    <w:rsid w:val="5CA00C74"/>
    <w:rsid w:val="5CA93FCD"/>
    <w:rsid w:val="5CB40A35"/>
    <w:rsid w:val="5CBF734C"/>
    <w:rsid w:val="5CC44962"/>
    <w:rsid w:val="5CC52489"/>
    <w:rsid w:val="5CC74453"/>
    <w:rsid w:val="5CEC5C67"/>
    <w:rsid w:val="5CF039A9"/>
    <w:rsid w:val="5D0134C1"/>
    <w:rsid w:val="5D1F428F"/>
    <w:rsid w:val="5D1F7DEB"/>
    <w:rsid w:val="5D373386"/>
    <w:rsid w:val="5D426797"/>
    <w:rsid w:val="5D4D6706"/>
    <w:rsid w:val="5D504448"/>
    <w:rsid w:val="5D551A5E"/>
    <w:rsid w:val="5D616655"/>
    <w:rsid w:val="5D683540"/>
    <w:rsid w:val="5D6B74D4"/>
    <w:rsid w:val="5D72616D"/>
    <w:rsid w:val="5D7A7717"/>
    <w:rsid w:val="5D8365CC"/>
    <w:rsid w:val="5D8A15D3"/>
    <w:rsid w:val="5D8F750B"/>
    <w:rsid w:val="5D9562FF"/>
    <w:rsid w:val="5D9702C9"/>
    <w:rsid w:val="5D9C768D"/>
    <w:rsid w:val="5DB20C5F"/>
    <w:rsid w:val="5DD010E5"/>
    <w:rsid w:val="5DD961EC"/>
    <w:rsid w:val="5DE54B90"/>
    <w:rsid w:val="5DFC012C"/>
    <w:rsid w:val="5E0314BA"/>
    <w:rsid w:val="5E31427A"/>
    <w:rsid w:val="5E39152D"/>
    <w:rsid w:val="5E394EDC"/>
    <w:rsid w:val="5E431827"/>
    <w:rsid w:val="5E483371"/>
    <w:rsid w:val="5E4F5D8C"/>
    <w:rsid w:val="5E581806"/>
    <w:rsid w:val="5E5A37D0"/>
    <w:rsid w:val="5E5B12F6"/>
    <w:rsid w:val="5E7B3747"/>
    <w:rsid w:val="5E93589B"/>
    <w:rsid w:val="5E9E44D5"/>
    <w:rsid w:val="5EA20CD3"/>
    <w:rsid w:val="5EB6652D"/>
    <w:rsid w:val="5EBB28DD"/>
    <w:rsid w:val="5EC0115A"/>
    <w:rsid w:val="5EC944B2"/>
    <w:rsid w:val="5ED05841"/>
    <w:rsid w:val="5EE57234"/>
    <w:rsid w:val="5EE94B54"/>
    <w:rsid w:val="5EEE5CC7"/>
    <w:rsid w:val="5EF157B7"/>
    <w:rsid w:val="5EFA28BD"/>
    <w:rsid w:val="5EFF6126"/>
    <w:rsid w:val="5F265461"/>
    <w:rsid w:val="5F27742B"/>
    <w:rsid w:val="5F3F4774"/>
    <w:rsid w:val="5F487ACD"/>
    <w:rsid w:val="5F4B4EC7"/>
    <w:rsid w:val="5F5024DD"/>
    <w:rsid w:val="5F6366B5"/>
    <w:rsid w:val="5F6D308F"/>
    <w:rsid w:val="5F77717F"/>
    <w:rsid w:val="5F7F2DC3"/>
    <w:rsid w:val="5F881C77"/>
    <w:rsid w:val="5F9C1BC7"/>
    <w:rsid w:val="5FBC0493"/>
    <w:rsid w:val="5FBC5DC5"/>
    <w:rsid w:val="5FC30F01"/>
    <w:rsid w:val="5FC93D7A"/>
    <w:rsid w:val="5FD04925"/>
    <w:rsid w:val="5FD924D3"/>
    <w:rsid w:val="5FDC6467"/>
    <w:rsid w:val="5FF612D7"/>
    <w:rsid w:val="5FF92B75"/>
    <w:rsid w:val="5FFC08B7"/>
    <w:rsid w:val="602D0A71"/>
    <w:rsid w:val="602F2A3B"/>
    <w:rsid w:val="605204D7"/>
    <w:rsid w:val="60583D40"/>
    <w:rsid w:val="605E6E7C"/>
    <w:rsid w:val="6062071A"/>
    <w:rsid w:val="60681AA9"/>
    <w:rsid w:val="60774BDC"/>
    <w:rsid w:val="6089214B"/>
    <w:rsid w:val="60912DAE"/>
    <w:rsid w:val="609E54CA"/>
    <w:rsid w:val="60A2320D"/>
    <w:rsid w:val="60A54AAB"/>
    <w:rsid w:val="60A70823"/>
    <w:rsid w:val="60AA3E6F"/>
    <w:rsid w:val="60B155C3"/>
    <w:rsid w:val="60B46A9C"/>
    <w:rsid w:val="60C767CF"/>
    <w:rsid w:val="60C82547"/>
    <w:rsid w:val="60DB04CD"/>
    <w:rsid w:val="60E37983"/>
    <w:rsid w:val="60EB2CA0"/>
    <w:rsid w:val="60F668B1"/>
    <w:rsid w:val="60FF065F"/>
    <w:rsid w:val="60FF4339"/>
    <w:rsid w:val="61092146"/>
    <w:rsid w:val="610C4B2A"/>
    <w:rsid w:val="61124671"/>
    <w:rsid w:val="61131A15"/>
    <w:rsid w:val="61154AB0"/>
    <w:rsid w:val="61167757"/>
    <w:rsid w:val="611D2893"/>
    <w:rsid w:val="61251748"/>
    <w:rsid w:val="61355E2F"/>
    <w:rsid w:val="613F280A"/>
    <w:rsid w:val="61413CA6"/>
    <w:rsid w:val="615269E1"/>
    <w:rsid w:val="61534507"/>
    <w:rsid w:val="615A7643"/>
    <w:rsid w:val="615E35D8"/>
    <w:rsid w:val="6171498D"/>
    <w:rsid w:val="61860438"/>
    <w:rsid w:val="61882403"/>
    <w:rsid w:val="61972646"/>
    <w:rsid w:val="61994561"/>
    <w:rsid w:val="61B9080E"/>
    <w:rsid w:val="61C471B3"/>
    <w:rsid w:val="61C6614F"/>
    <w:rsid w:val="61C96577"/>
    <w:rsid w:val="61CA2A1B"/>
    <w:rsid w:val="61D07906"/>
    <w:rsid w:val="61D54F1C"/>
    <w:rsid w:val="61DC274E"/>
    <w:rsid w:val="61DC6F58"/>
    <w:rsid w:val="61DF074C"/>
    <w:rsid w:val="61F64AEA"/>
    <w:rsid w:val="621C2B4B"/>
    <w:rsid w:val="62265778"/>
    <w:rsid w:val="623065F6"/>
    <w:rsid w:val="623C31ED"/>
    <w:rsid w:val="62481B92"/>
    <w:rsid w:val="625E7607"/>
    <w:rsid w:val="62744735"/>
    <w:rsid w:val="62791D4B"/>
    <w:rsid w:val="62894684"/>
    <w:rsid w:val="62913539"/>
    <w:rsid w:val="62AA45FB"/>
    <w:rsid w:val="62BD60DC"/>
    <w:rsid w:val="62D41677"/>
    <w:rsid w:val="62DD22DA"/>
    <w:rsid w:val="62E55633"/>
    <w:rsid w:val="62EE098B"/>
    <w:rsid w:val="62F53AC8"/>
    <w:rsid w:val="62FD472A"/>
    <w:rsid w:val="63035AB9"/>
    <w:rsid w:val="630C7063"/>
    <w:rsid w:val="631D658E"/>
    <w:rsid w:val="63260125"/>
    <w:rsid w:val="63267BA3"/>
    <w:rsid w:val="633D721D"/>
    <w:rsid w:val="63442359"/>
    <w:rsid w:val="634E31D8"/>
    <w:rsid w:val="63604CB9"/>
    <w:rsid w:val="6361115D"/>
    <w:rsid w:val="636B1FDC"/>
    <w:rsid w:val="63732C3E"/>
    <w:rsid w:val="637349EC"/>
    <w:rsid w:val="63750765"/>
    <w:rsid w:val="637569B7"/>
    <w:rsid w:val="637D216D"/>
    <w:rsid w:val="6381535B"/>
    <w:rsid w:val="63860BC4"/>
    <w:rsid w:val="638906B4"/>
    <w:rsid w:val="63B214F0"/>
    <w:rsid w:val="63B3128D"/>
    <w:rsid w:val="63BA261B"/>
    <w:rsid w:val="63C11BFC"/>
    <w:rsid w:val="63C811DC"/>
    <w:rsid w:val="63F41FD1"/>
    <w:rsid w:val="63F90187"/>
    <w:rsid w:val="63FE69AC"/>
    <w:rsid w:val="640B10C9"/>
    <w:rsid w:val="641C6E32"/>
    <w:rsid w:val="641F4B74"/>
    <w:rsid w:val="644B5969"/>
    <w:rsid w:val="64535682"/>
    <w:rsid w:val="64616F3B"/>
    <w:rsid w:val="646802C9"/>
    <w:rsid w:val="646C600B"/>
    <w:rsid w:val="64740A1C"/>
    <w:rsid w:val="64780290"/>
    <w:rsid w:val="64966BE4"/>
    <w:rsid w:val="649B41FB"/>
    <w:rsid w:val="64C51278"/>
    <w:rsid w:val="64CF0348"/>
    <w:rsid w:val="64DB5F60"/>
    <w:rsid w:val="64DD0CB7"/>
    <w:rsid w:val="64FD6C64"/>
    <w:rsid w:val="65006CC3"/>
    <w:rsid w:val="6502071E"/>
    <w:rsid w:val="65145C71"/>
    <w:rsid w:val="652341F0"/>
    <w:rsid w:val="65240694"/>
    <w:rsid w:val="65257F68"/>
    <w:rsid w:val="652E1513"/>
    <w:rsid w:val="65312DB1"/>
    <w:rsid w:val="654C7BEB"/>
    <w:rsid w:val="6554084E"/>
    <w:rsid w:val="6558033E"/>
    <w:rsid w:val="655A5E64"/>
    <w:rsid w:val="656A48DA"/>
    <w:rsid w:val="657D5FF6"/>
    <w:rsid w:val="65A43583"/>
    <w:rsid w:val="65B17A4E"/>
    <w:rsid w:val="65B65064"/>
    <w:rsid w:val="65BA6903"/>
    <w:rsid w:val="65D976D1"/>
    <w:rsid w:val="65E6594A"/>
    <w:rsid w:val="65E816C2"/>
    <w:rsid w:val="65EE47FE"/>
    <w:rsid w:val="66072855"/>
    <w:rsid w:val="66083B12"/>
    <w:rsid w:val="660D1128"/>
    <w:rsid w:val="661029C7"/>
    <w:rsid w:val="661F681A"/>
    <w:rsid w:val="66236B9E"/>
    <w:rsid w:val="662F1D0C"/>
    <w:rsid w:val="663C1A0D"/>
    <w:rsid w:val="663F505A"/>
    <w:rsid w:val="664663E8"/>
    <w:rsid w:val="665705F5"/>
    <w:rsid w:val="66630D48"/>
    <w:rsid w:val="666B40A1"/>
    <w:rsid w:val="668C4743"/>
    <w:rsid w:val="6692162D"/>
    <w:rsid w:val="6695111E"/>
    <w:rsid w:val="66A8411A"/>
    <w:rsid w:val="66B07D06"/>
    <w:rsid w:val="66B21CD0"/>
    <w:rsid w:val="66B45A48"/>
    <w:rsid w:val="66C51A03"/>
    <w:rsid w:val="66DB2FD4"/>
    <w:rsid w:val="66EF6A80"/>
    <w:rsid w:val="66F61BBC"/>
    <w:rsid w:val="66F679B2"/>
    <w:rsid w:val="66F916AD"/>
    <w:rsid w:val="6703252B"/>
    <w:rsid w:val="670D5158"/>
    <w:rsid w:val="67193AFD"/>
    <w:rsid w:val="67256946"/>
    <w:rsid w:val="67257851"/>
    <w:rsid w:val="6727621A"/>
    <w:rsid w:val="672901E4"/>
    <w:rsid w:val="673E5C26"/>
    <w:rsid w:val="67430B7A"/>
    <w:rsid w:val="67463BD6"/>
    <w:rsid w:val="67472418"/>
    <w:rsid w:val="674B16A7"/>
    <w:rsid w:val="67544B35"/>
    <w:rsid w:val="675B2367"/>
    <w:rsid w:val="67654F94"/>
    <w:rsid w:val="67696832"/>
    <w:rsid w:val="67705E13"/>
    <w:rsid w:val="677156E7"/>
    <w:rsid w:val="67746F85"/>
    <w:rsid w:val="67896ED4"/>
    <w:rsid w:val="678B6EAD"/>
    <w:rsid w:val="67955879"/>
    <w:rsid w:val="679F1744"/>
    <w:rsid w:val="67A64876"/>
    <w:rsid w:val="67B0620F"/>
    <w:rsid w:val="67B657F0"/>
    <w:rsid w:val="67BC2E06"/>
    <w:rsid w:val="67BD092C"/>
    <w:rsid w:val="67E4235D"/>
    <w:rsid w:val="67EC2FBF"/>
    <w:rsid w:val="67F00D02"/>
    <w:rsid w:val="6817003C"/>
    <w:rsid w:val="6828049B"/>
    <w:rsid w:val="682B7F8C"/>
    <w:rsid w:val="683A01CF"/>
    <w:rsid w:val="683A3D2B"/>
    <w:rsid w:val="68420E31"/>
    <w:rsid w:val="684D7F02"/>
    <w:rsid w:val="68594AF9"/>
    <w:rsid w:val="6865349E"/>
    <w:rsid w:val="68692862"/>
    <w:rsid w:val="68725BBA"/>
    <w:rsid w:val="688558EE"/>
    <w:rsid w:val="68996CA3"/>
    <w:rsid w:val="689C2C37"/>
    <w:rsid w:val="689E075E"/>
    <w:rsid w:val="68B41D2F"/>
    <w:rsid w:val="68BB130F"/>
    <w:rsid w:val="68C161FA"/>
    <w:rsid w:val="68CF0917"/>
    <w:rsid w:val="68D128E1"/>
    <w:rsid w:val="68D20407"/>
    <w:rsid w:val="68D50259"/>
    <w:rsid w:val="68EF720B"/>
    <w:rsid w:val="690507DD"/>
    <w:rsid w:val="69205616"/>
    <w:rsid w:val="69272501"/>
    <w:rsid w:val="6931512E"/>
    <w:rsid w:val="693E784B"/>
    <w:rsid w:val="69434E61"/>
    <w:rsid w:val="694D1036"/>
    <w:rsid w:val="69561038"/>
    <w:rsid w:val="69583A9D"/>
    <w:rsid w:val="696C085C"/>
    <w:rsid w:val="696F20FA"/>
    <w:rsid w:val="697B284D"/>
    <w:rsid w:val="697E40EB"/>
    <w:rsid w:val="69831701"/>
    <w:rsid w:val="69915C80"/>
    <w:rsid w:val="69937B96"/>
    <w:rsid w:val="69961435"/>
    <w:rsid w:val="69A51678"/>
    <w:rsid w:val="69C75A92"/>
    <w:rsid w:val="69E57D5F"/>
    <w:rsid w:val="69F30635"/>
    <w:rsid w:val="69F34AD9"/>
    <w:rsid w:val="69FC1BE0"/>
    <w:rsid w:val="6A176924"/>
    <w:rsid w:val="6A222CC8"/>
    <w:rsid w:val="6A2904FB"/>
    <w:rsid w:val="6A2E3D63"/>
    <w:rsid w:val="6A31115D"/>
    <w:rsid w:val="6A3203B9"/>
    <w:rsid w:val="6A417448"/>
    <w:rsid w:val="6A570BC4"/>
    <w:rsid w:val="6A5A06B4"/>
    <w:rsid w:val="6A641533"/>
    <w:rsid w:val="6A6D03E7"/>
    <w:rsid w:val="6A6E4160"/>
    <w:rsid w:val="6A7C062B"/>
    <w:rsid w:val="6A885221"/>
    <w:rsid w:val="6A941E18"/>
    <w:rsid w:val="6A993D3A"/>
    <w:rsid w:val="6A9C0CCD"/>
    <w:rsid w:val="6AB06526"/>
    <w:rsid w:val="6ABC4ECB"/>
    <w:rsid w:val="6AC0773B"/>
    <w:rsid w:val="6AC36259"/>
    <w:rsid w:val="6ACF2E50"/>
    <w:rsid w:val="6AD06BC8"/>
    <w:rsid w:val="6B144D07"/>
    <w:rsid w:val="6B1E16E2"/>
    <w:rsid w:val="6B3E7FD6"/>
    <w:rsid w:val="6B4C26F3"/>
    <w:rsid w:val="6B4F2206"/>
    <w:rsid w:val="6B543355"/>
    <w:rsid w:val="6B570FE1"/>
    <w:rsid w:val="6B657311"/>
    <w:rsid w:val="6B6932A5"/>
    <w:rsid w:val="6B6F17F0"/>
    <w:rsid w:val="6B8F0831"/>
    <w:rsid w:val="6B90289A"/>
    <w:rsid w:val="6B9B358D"/>
    <w:rsid w:val="6BAC13E3"/>
    <w:rsid w:val="6BB43DF4"/>
    <w:rsid w:val="6BBA3B00"/>
    <w:rsid w:val="6BCF6E80"/>
    <w:rsid w:val="6BE446D9"/>
    <w:rsid w:val="6BEF307E"/>
    <w:rsid w:val="6BFD1C3F"/>
    <w:rsid w:val="6C0528A2"/>
    <w:rsid w:val="6C0905E4"/>
    <w:rsid w:val="6C0F54CE"/>
    <w:rsid w:val="6C0F54DD"/>
    <w:rsid w:val="6C1D5E3D"/>
    <w:rsid w:val="6C1F3963"/>
    <w:rsid w:val="6C2C7E2E"/>
    <w:rsid w:val="6C354F35"/>
    <w:rsid w:val="6C3D203B"/>
    <w:rsid w:val="6C427652"/>
    <w:rsid w:val="6C506213"/>
    <w:rsid w:val="6C580C23"/>
    <w:rsid w:val="6C5A499B"/>
    <w:rsid w:val="6C5C6966"/>
    <w:rsid w:val="6C5D0B51"/>
    <w:rsid w:val="6C5F0204"/>
    <w:rsid w:val="6C692E30"/>
    <w:rsid w:val="6CA36342"/>
    <w:rsid w:val="6CA67BE1"/>
    <w:rsid w:val="6CE801F9"/>
    <w:rsid w:val="6CF03552"/>
    <w:rsid w:val="6CF05300"/>
    <w:rsid w:val="6CF50B68"/>
    <w:rsid w:val="6D172DCB"/>
    <w:rsid w:val="6D2F5E28"/>
    <w:rsid w:val="6D323B6A"/>
    <w:rsid w:val="6D3671B7"/>
    <w:rsid w:val="6D490077"/>
    <w:rsid w:val="6D4A4A10"/>
    <w:rsid w:val="6D4D2752"/>
    <w:rsid w:val="6D5910F7"/>
    <w:rsid w:val="6D5B09CB"/>
    <w:rsid w:val="6D943EDD"/>
    <w:rsid w:val="6DA46816"/>
    <w:rsid w:val="6DB8406F"/>
    <w:rsid w:val="6DC20A4A"/>
    <w:rsid w:val="6DC76061"/>
    <w:rsid w:val="6DE07122"/>
    <w:rsid w:val="6DE35975"/>
    <w:rsid w:val="6DEA7FA1"/>
    <w:rsid w:val="6DEC1F6B"/>
    <w:rsid w:val="6DF57072"/>
    <w:rsid w:val="6DFD7CD4"/>
    <w:rsid w:val="6DFF3A4C"/>
    <w:rsid w:val="6E005A16"/>
    <w:rsid w:val="6E0F7A08"/>
    <w:rsid w:val="6E1A6AD8"/>
    <w:rsid w:val="6E245261"/>
    <w:rsid w:val="6E2A65EF"/>
    <w:rsid w:val="6E2E7E8E"/>
    <w:rsid w:val="6E492F1A"/>
    <w:rsid w:val="6E510020"/>
    <w:rsid w:val="6E5F44EB"/>
    <w:rsid w:val="6E6B7334"/>
    <w:rsid w:val="6E6E0BD2"/>
    <w:rsid w:val="6E7004A6"/>
    <w:rsid w:val="6E732FA9"/>
    <w:rsid w:val="6E7D7067"/>
    <w:rsid w:val="6E896EA8"/>
    <w:rsid w:val="6E9323E7"/>
    <w:rsid w:val="6EA91C0A"/>
    <w:rsid w:val="6EB56801"/>
    <w:rsid w:val="6EC95E08"/>
    <w:rsid w:val="6ED529FF"/>
    <w:rsid w:val="6ED547AD"/>
    <w:rsid w:val="6EE13152"/>
    <w:rsid w:val="6EE40E94"/>
    <w:rsid w:val="6EE669BA"/>
    <w:rsid w:val="6EFA4214"/>
    <w:rsid w:val="6F0E7CBF"/>
    <w:rsid w:val="6F141779"/>
    <w:rsid w:val="6F2C0785"/>
    <w:rsid w:val="6F3911E0"/>
    <w:rsid w:val="6F4436E1"/>
    <w:rsid w:val="6F452166"/>
    <w:rsid w:val="6F5222A2"/>
    <w:rsid w:val="6F5735C5"/>
    <w:rsid w:val="6F683873"/>
    <w:rsid w:val="6F685E7E"/>
    <w:rsid w:val="6F6F69B0"/>
    <w:rsid w:val="6F7026C8"/>
    <w:rsid w:val="6F881820"/>
    <w:rsid w:val="6F906926"/>
    <w:rsid w:val="6F926B42"/>
    <w:rsid w:val="6F991C7F"/>
    <w:rsid w:val="6FA0300D"/>
    <w:rsid w:val="6FA81EC2"/>
    <w:rsid w:val="6FAA3E8C"/>
    <w:rsid w:val="6FAF14A2"/>
    <w:rsid w:val="6FAF3250"/>
    <w:rsid w:val="6FCF56A0"/>
    <w:rsid w:val="6FD16034"/>
    <w:rsid w:val="6FD20CED"/>
    <w:rsid w:val="6FD26F3F"/>
    <w:rsid w:val="6FDC1B6B"/>
    <w:rsid w:val="6FDD600F"/>
    <w:rsid w:val="6FE0165C"/>
    <w:rsid w:val="6FE56C72"/>
    <w:rsid w:val="6FF375E1"/>
    <w:rsid w:val="6FF670D1"/>
    <w:rsid w:val="70032CC0"/>
    <w:rsid w:val="702C48A1"/>
    <w:rsid w:val="70343755"/>
    <w:rsid w:val="704B11CB"/>
    <w:rsid w:val="704C0A9F"/>
    <w:rsid w:val="704C4F43"/>
    <w:rsid w:val="706978A3"/>
    <w:rsid w:val="707029DF"/>
    <w:rsid w:val="70763D6E"/>
    <w:rsid w:val="70770B8F"/>
    <w:rsid w:val="707D334E"/>
    <w:rsid w:val="70877D29"/>
    <w:rsid w:val="70926DFA"/>
    <w:rsid w:val="709541F4"/>
    <w:rsid w:val="709F1517"/>
    <w:rsid w:val="70AB3A18"/>
    <w:rsid w:val="70AE3508"/>
    <w:rsid w:val="70B825D8"/>
    <w:rsid w:val="70C04FE9"/>
    <w:rsid w:val="70C6104F"/>
    <w:rsid w:val="70EB475C"/>
    <w:rsid w:val="710E3FA6"/>
    <w:rsid w:val="71186C86"/>
    <w:rsid w:val="71325EE7"/>
    <w:rsid w:val="713A2FED"/>
    <w:rsid w:val="713F0604"/>
    <w:rsid w:val="714967AA"/>
    <w:rsid w:val="714E0847"/>
    <w:rsid w:val="71520337"/>
    <w:rsid w:val="716F713B"/>
    <w:rsid w:val="717E112C"/>
    <w:rsid w:val="71922E29"/>
    <w:rsid w:val="71993690"/>
    <w:rsid w:val="71A130D0"/>
    <w:rsid w:val="71B0505E"/>
    <w:rsid w:val="71B2527A"/>
    <w:rsid w:val="71C32FE3"/>
    <w:rsid w:val="71C84B3A"/>
    <w:rsid w:val="71D945B4"/>
    <w:rsid w:val="71DF315D"/>
    <w:rsid w:val="71E02DC1"/>
    <w:rsid w:val="71E52F59"/>
    <w:rsid w:val="720557AD"/>
    <w:rsid w:val="72071122"/>
    <w:rsid w:val="721B697B"/>
    <w:rsid w:val="723839D1"/>
    <w:rsid w:val="723E2669"/>
    <w:rsid w:val="72473C14"/>
    <w:rsid w:val="724F4877"/>
    <w:rsid w:val="725E2D0C"/>
    <w:rsid w:val="725E2DC6"/>
    <w:rsid w:val="72640322"/>
    <w:rsid w:val="7275252F"/>
    <w:rsid w:val="727644F9"/>
    <w:rsid w:val="72783DCD"/>
    <w:rsid w:val="727918F3"/>
    <w:rsid w:val="72850298"/>
    <w:rsid w:val="729D1A86"/>
    <w:rsid w:val="729D3834"/>
    <w:rsid w:val="72AE77EF"/>
    <w:rsid w:val="72B34E05"/>
    <w:rsid w:val="72BA6194"/>
    <w:rsid w:val="72BF19FC"/>
    <w:rsid w:val="72CA214F"/>
    <w:rsid w:val="72CB65F3"/>
    <w:rsid w:val="72DF209E"/>
    <w:rsid w:val="72E74AAF"/>
    <w:rsid w:val="73027B3B"/>
    <w:rsid w:val="73092C77"/>
    <w:rsid w:val="7315038C"/>
    <w:rsid w:val="731A30D6"/>
    <w:rsid w:val="73223D39"/>
    <w:rsid w:val="73326672"/>
    <w:rsid w:val="73410663"/>
    <w:rsid w:val="734B3290"/>
    <w:rsid w:val="735E7467"/>
    <w:rsid w:val="73644352"/>
    <w:rsid w:val="73651B33"/>
    <w:rsid w:val="737547B1"/>
    <w:rsid w:val="737F118B"/>
    <w:rsid w:val="738B7B30"/>
    <w:rsid w:val="73922C6D"/>
    <w:rsid w:val="73AA6208"/>
    <w:rsid w:val="73AF1A71"/>
    <w:rsid w:val="73B13A3B"/>
    <w:rsid w:val="73B54BAD"/>
    <w:rsid w:val="73BC5F3C"/>
    <w:rsid w:val="73BF77DA"/>
    <w:rsid w:val="73C92407"/>
    <w:rsid w:val="73CF5C6F"/>
    <w:rsid w:val="73E01C2A"/>
    <w:rsid w:val="73E20B38"/>
    <w:rsid w:val="73E831D5"/>
    <w:rsid w:val="73F27BAF"/>
    <w:rsid w:val="73F73418"/>
    <w:rsid w:val="740645F0"/>
    <w:rsid w:val="74085625"/>
    <w:rsid w:val="740B2A1F"/>
    <w:rsid w:val="74373814"/>
    <w:rsid w:val="74493C73"/>
    <w:rsid w:val="74512B28"/>
    <w:rsid w:val="74534AF2"/>
    <w:rsid w:val="74561EEC"/>
    <w:rsid w:val="746A3BEA"/>
    <w:rsid w:val="74836A59"/>
    <w:rsid w:val="748F53FE"/>
    <w:rsid w:val="7490294A"/>
    <w:rsid w:val="74A52E74"/>
    <w:rsid w:val="74A569D0"/>
    <w:rsid w:val="74C00306"/>
    <w:rsid w:val="74C61D92"/>
    <w:rsid w:val="74D15A17"/>
    <w:rsid w:val="74DF0134"/>
    <w:rsid w:val="74E05C5A"/>
    <w:rsid w:val="74E92D60"/>
    <w:rsid w:val="74EB6AD9"/>
    <w:rsid w:val="74EE65C9"/>
    <w:rsid w:val="74F17E67"/>
    <w:rsid w:val="75061B64"/>
    <w:rsid w:val="75091655"/>
    <w:rsid w:val="751F2C26"/>
    <w:rsid w:val="751F42D8"/>
    <w:rsid w:val="754206C3"/>
    <w:rsid w:val="756E14B8"/>
    <w:rsid w:val="7572236F"/>
    <w:rsid w:val="75774810"/>
    <w:rsid w:val="757C1E26"/>
    <w:rsid w:val="75882579"/>
    <w:rsid w:val="75894543"/>
    <w:rsid w:val="758E56B6"/>
    <w:rsid w:val="75A31161"/>
    <w:rsid w:val="75A373B3"/>
    <w:rsid w:val="75AF45AE"/>
    <w:rsid w:val="75BE41ED"/>
    <w:rsid w:val="75C64E50"/>
    <w:rsid w:val="75C95155"/>
    <w:rsid w:val="75D7705D"/>
    <w:rsid w:val="75ED062E"/>
    <w:rsid w:val="760925E8"/>
    <w:rsid w:val="761B721C"/>
    <w:rsid w:val="76206C56"/>
    <w:rsid w:val="7625426C"/>
    <w:rsid w:val="762A53DF"/>
    <w:rsid w:val="762B73A9"/>
    <w:rsid w:val="762F1370"/>
    <w:rsid w:val="76375D4D"/>
    <w:rsid w:val="76393874"/>
    <w:rsid w:val="763B583E"/>
    <w:rsid w:val="765468FF"/>
    <w:rsid w:val="765C7562"/>
    <w:rsid w:val="76684F0A"/>
    <w:rsid w:val="76813BAB"/>
    <w:rsid w:val="76911902"/>
    <w:rsid w:val="769B62DC"/>
    <w:rsid w:val="76A2766B"/>
    <w:rsid w:val="76A809F9"/>
    <w:rsid w:val="76B93FE2"/>
    <w:rsid w:val="76B949B4"/>
    <w:rsid w:val="76CF5F86"/>
    <w:rsid w:val="76D32947"/>
    <w:rsid w:val="76D812DE"/>
    <w:rsid w:val="76D8308D"/>
    <w:rsid w:val="76E557A9"/>
    <w:rsid w:val="76EC08E6"/>
    <w:rsid w:val="76F20A6E"/>
    <w:rsid w:val="7706409E"/>
    <w:rsid w:val="770E2F52"/>
    <w:rsid w:val="7713761C"/>
    <w:rsid w:val="771B11CB"/>
    <w:rsid w:val="771C566F"/>
    <w:rsid w:val="772B7660"/>
    <w:rsid w:val="77302EC9"/>
    <w:rsid w:val="774921DC"/>
    <w:rsid w:val="77505500"/>
    <w:rsid w:val="77674410"/>
    <w:rsid w:val="7769462C"/>
    <w:rsid w:val="776D5ECB"/>
    <w:rsid w:val="776E579F"/>
    <w:rsid w:val="77706D5F"/>
    <w:rsid w:val="7772528F"/>
    <w:rsid w:val="77876861"/>
    <w:rsid w:val="7789082B"/>
    <w:rsid w:val="778D20C9"/>
    <w:rsid w:val="779F3BAA"/>
    <w:rsid w:val="77A25449"/>
    <w:rsid w:val="77A318EC"/>
    <w:rsid w:val="77B21B30"/>
    <w:rsid w:val="77B238DE"/>
    <w:rsid w:val="77B47B09"/>
    <w:rsid w:val="77BC29AE"/>
    <w:rsid w:val="77D31AA6"/>
    <w:rsid w:val="77F42148"/>
    <w:rsid w:val="77F51A1C"/>
    <w:rsid w:val="782F4F2E"/>
    <w:rsid w:val="78324A1E"/>
    <w:rsid w:val="783562BD"/>
    <w:rsid w:val="78382BCD"/>
    <w:rsid w:val="785250C1"/>
    <w:rsid w:val="7859644F"/>
    <w:rsid w:val="785C7CED"/>
    <w:rsid w:val="78880AE2"/>
    <w:rsid w:val="789418E6"/>
    <w:rsid w:val="789B19A5"/>
    <w:rsid w:val="789E20B4"/>
    <w:rsid w:val="78A21BA4"/>
    <w:rsid w:val="78AB2535"/>
    <w:rsid w:val="78B35B5F"/>
    <w:rsid w:val="78B418D7"/>
    <w:rsid w:val="78C25DA2"/>
    <w:rsid w:val="78C7785D"/>
    <w:rsid w:val="78D36201"/>
    <w:rsid w:val="78D41F79"/>
    <w:rsid w:val="78DB550B"/>
    <w:rsid w:val="78DD0E2E"/>
    <w:rsid w:val="78E24696"/>
    <w:rsid w:val="78E71CAD"/>
    <w:rsid w:val="78E75809"/>
    <w:rsid w:val="78EA354B"/>
    <w:rsid w:val="78FB7506"/>
    <w:rsid w:val="78FC1D37"/>
    <w:rsid w:val="790F4D60"/>
    <w:rsid w:val="79112886"/>
    <w:rsid w:val="79200D1B"/>
    <w:rsid w:val="79442C5B"/>
    <w:rsid w:val="79515378"/>
    <w:rsid w:val="79570BE0"/>
    <w:rsid w:val="795F5CE7"/>
    <w:rsid w:val="796055BB"/>
    <w:rsid w:val="796706F8"/>
    <w:rsid w:val="79674B9C"/>
    <w:rsid w:val="7967694A"/>
    <w:rsid w:val="796E5F2A"/>
    <w:rsid w:val="797509D8"/>
    <w:rsid w:val="79815C5D"/>
    <w:rsid w:val="798E3ED6"/>
    <w:rsid w:val="7990480E"/>
    <w:rsid w:val="799A287B"/>
    <w:rsid w:val="79A951B4"/>
    <w:rsid w:val="79B0209F"/>
    <w:rsid w:val="79D35D8D"/>
    <w:rsid w:val="79DF4732"/>
    <w:rsid w:val="79E104AA"/>
    <w:rsid w:val="79F04B91"/>
    <w:rsid w:val="79F24DC4"/>
    <w:rsid w:val="7A170370"/>
    <w:rsid w:val="7A1E525A"/>
    <w:rsid w:val="7A3C1B84"/>
    <w:rsid w:val="7A41719B"/>
    <w:rsid w:val="7A480529"/>
    <w:rsid w:val="7A5A025C"/>
    <w:rsid w:val="7A6335B5"/>
    <w:rsid w:val="7A7255A6"/>
    <w:rsid w:val="7A7C01D3"/>
    <w:rsid w:val="7A7C6425"/>
    <w:rsid w:val="7A85177D"/>
    <w:rsid w:val="7A886B78"/>
    <w:rsid w:val="7A8A7461"/>
    <w:rsid w:val="7A9279F6"/>
    <w:rsid w:val="7A9C0875"/>
    <w:rsid w:val="7AC8166A"/>
    <w:rsid w:val="7ACD0A2E"/>
    <w:rsid w:val="7AD86450"/>
    <w:rsid w:val="7AEF6BF7"/>
    <w:rsid w:val="7B220D7A"/>
    <w:rsid w:val="7B476A33"/>
    <w:rsid w:val="7B4E49E1"/>
    <w:rsid w:val="7B520FD5"/>
    <w:rsid w:val="7B537186"/>
    <w:rsid w:val="7B551150"/>
    <w:rsid w:val="7B566C76"/>
    <w:rsid w:val="7B5B428C"/>
    <w:rsid w:val="7B5F1FCE"/>
    <w:rsid w:val="7B615D46"/>
    <w:rsid w:val="7B62386D"/>
    <w:rsid w:val="7B735A7A"/>
    <w:rsid w:val="7B7470FC"/>
    <w:rsid w:val="7B876E2F"/>
    <w:rsid w:val="7B9D6653"/>
    <w:rsid w:val="7BB35E76"/>
    <w:rsid w:val="7BC938EC"/>
    <w:rsid w:val="7BD302C6"/>
    <w:rsid w:val="7BE129E3"/>
    <w:rsid w:val="7C091F3A"/>
    <w:rsid w:val="7C1903CF"/>
    <w:rsid w:val="7C1A7CA3"/>
    <w:rsid w:val="7C1F350C"/>
    <w:rsid w:val="7C2E374F"/>
    <w:rsid w:val="7C350F81"/>
    <w:rsid w:val="7C352D2F"/>
    <w:rsid w:val="7C3F770A"/>
    <w:rsid w:val="7C444D20"/>
    <w:rsid w:val="7C4B2553"/>
    <w:rsid w:val="7C4D0079"/>
    <w:rsid w:val="7C4D1E27"/>
    <w:rsid w:val="7C5533D1"/>
    <w:rsid w:val="7C555EFF"/>
    <w:rsid w:val="7C647A33"/>
    <w:rsid w:val="7C6F4493"/>
    <w:rsid w:val="7C8A4E29"/>
    <w:rsid w:val="7C9C690A"/>
    <w:rsid w:val="7C9E2682"/>
    <w:rsid w:val="7CA0289E"/>
    <w:rsid w:val="7CA0464C"/>
    <w:rsid w:val="7CAA1027"/>
    <w:rsid w:val="7CC27A6B"/>
    <w:rsid w:val="7CCF4F32"/>
    <w:rsid w:val="7CE34539"/>
    <w:rsid w:val="7D0D15B6"/>
    <w:rsid w:val="7D2F777E"/>
    <w:rsid w:val="7D4A0A5C"/>
    <w:rsid w:val="7D4C20DE"/>
    <w:rsid w:val="7D7B29C4"/>
    <w:rsid w:val="7D80447E"/>
    <w:rsid w:val="7D853842"/>
    <w:rsid w:val="7D985ACE"/>
    <w:rsid w:val="7D99109C"/>
    <w:rsid w:val="7D9D293A"/>
    <w:rsid w:val="7DA55C93"/>
    <w:rsid w:val="7DAB14FB"/>
    <w:rsid w:val="7DC720DB"/>
    <w:rsid w:val="7DDA1DE0"/>
    <w:rsid w:val="7DE06CCB"/>
    <w:rsid w:val="7DE1316F"/>
    <w:rsid w:val="7DF32EA2"/>
    <w:rsid w:val="7DFA7833"/>
    <w:rsid w:val="7DFF53A3"/>
    <w:rsid w:val="7E341102"/>
    <w:rsid w:val="7E350DC4"/>
    <w:rsid w:val="7E394D59"/>
    <w:rsid w:val="7E3C2153"/>
    <w:rsid w:val="7E4234E1"/>
    <w:rsid w:val="7E462FD2"/>
    <w:rsid w:val="7E4B3379"/>
    <w:rsid w:val="7E4B4A8C"/>
    <w:rsid w:val="7E543940"/>
    <w:rsid w:val="7E68119A"/>
    <w:rsid w:val="7E682F48"/>
    <w:rsid w:val="7E851D4C"/>
    <w:rsid w:val="7EAA3560"/>
    <w:rsid w:val="7EB0669D"/>
    <w:rsid w:val="7ED06D3F"/>
    <w:rsid w:val="7ED14F91"/>
    <w:rsid w:val="7EDB28B9"/>
    <w:rsid w:val="7EEA6053"/>
    <w:rsid w:val="7EEC797C"/>
    <w:rsid w:val="7EEF18BB"/>
    <w:rsid w:val="7F052E8D"/>
    <w:rsid w:val="7F1629A4"/>
    <w:rsid w:val="7F1E7AAB"/>
    <w:rsid w:val="7F280929"/>
    <w:rsid w:val="7F2D5F40"/>
    <w:rsid w:val="7F3F054A"/>
    <w:rsid w:val="7F4101B1"/>
    <w:rsid w:val="7F427C3D"/>
    <w:rsid w:val="7F4734A5"/>
    <w:rsid w:val="7F5259A6"/>
    <w:rsid w:val="7F567244"/>
    <w:rsid w:val="7F5931D8"/>
    <w:rsid w:val="7F5E434B"/>
    <w:rsid w:val="7F651B7D"/>
    <w:rsid w:val="7F741DC0"/>
    <w:rsid w:val="7F947D6D"/>
    <w:rsid w:val="7F9C0D7A"/>
    <w:rsid w:val="7FA308A6"/>
    <w:rsid w:val="7FA501CC"/>
    <w:rsid w:val="7FAC3308"/>
    <w:rsid w:val="7FB1091F"/>
    <w:rsid w:val="7FB4040F"/>
    <w:rsid w:val="7FCE14D1"/>
    <w:rsid w:val="7FD90CF2"/>
    <w:rsid w:val="7FE231CE"/>
    <w:rsid w:val="7FE5681A"/>
    <w:rsid w:val="7FF52F01"/>
    <w:rsid w:val="7FF60A27"/>
    <w:rsid w:val="7FF8654D"/>
    <w:rsid w:val="7FFA0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2"/>
    <w:qFormat/>
    <w:uiPriority w:val="9"/>
    <w:pPr>
      <w:keepNext/>
      <w:keepLines/>
      <w:spacing w:line="360" w:lineRule="auto"/>
      <w:jc w:val="center"/>
      <w:outlineLvl w:val="0"/>
    </w:pPr>
    <w:rPr>
      <w:rFonts w:eastAsia="微软雅黑"/>
      <w:b/>
      <w:bCs/>
      <w:kern w:val="44"/>
      <w:sz w:val="32"/>
      <w:szCs w:val="44"/>
    </w:rPr>
  </w:style>
  <w:style w:type="paragraph" w:styleId="3">
    <w:name w:val="heading 2"/>
    <w:basedOn w:val="1"/>
    <w:next w:val="1"/>
    <w:link w:val="13"/>
    <w:unhideWhenUsed/>
    <w:qFormat/>
    <w:uiPriority w:val="9"/>
    <w:pPr>
      <w:keepNext/>
      <w:keepLines/>
      <w:spacing w:line="360" w:lineRule="auto"/>
      <w:jc w:val="center"/>
      <w:outlineLvl w:val="1"/>
    </w:pPr>
    <w:rPr>
      <w:rFonts w:eastAsia="微软雅黑" w:asciiTheme="majorHAnsi" w:hAnsiTheme="majorHAnsi" w:cstheme="majorBidi"/>
      <w:b/>
      <w:bCs/>
      <w:sz w:val="30"/>
      <w:szCs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6"/>
    <w:unhideWhenUsed/>
    <w:qFormat/>
    <w:uiPriority w:val="99"/>
    <w:pPr>
      <w:tabs>
        <w:tab w:val="center" w:pos="4153"/>
        <w:tab w:val="right" w:pos="8306"/>
      </w:tabs>
      <w:snapToGrid w:val="0"/>
      <w:jc w:val="left"/>
    </w:pPr>
    <w:rPr>
      <w:sz w:val="18"/>
      <w:szCs w:val="18"/>
    </w:rPr>
  </w:style>
  <w:style w:type="paragraph" w:styleId="5">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qFormat/>
    <w:uiPriority w:val="39"/>
    <w:pPr>
      <w:tabs>
        <w:tab w:val="right" w:leader="dot" w:pos="10456"/>
      </w:tabs>
    </w:pPr>
    <w:rPr>
      <w:rFonts w:ascii="微软雅黑" w:hAnsi="微软雅黑" w:eastAsia="微软雅黑"/>
      <w:b/>
      <w:bCs/>
      <w:sz w:val="24"/>
      <w:szCs w:val="28"/>
    </w:rPr>
  </w:style>
  <w:style w:type="paragraph" w:styleId="7">
    <w:name w:val="toc 2"/>
    <w:basedOn w:val="1"/>
    <w:next w:val="1"/>
    <w:unhideWhenUsed/>
    <w:qFormat/>
    <w:uiPriority w:val="39"/>
    <w:pPr>
      <w:ind w:left="420" w:leftChars="200"/>
    </w:pPr>
  </w:style>
  <w:style w:type="table" w:styleId="9">
    <w:name w:val="Table Grid"/>
    <w:basedOn w:val="8"/>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unhideWhenUsed/>
    <w:qFormat/>
    <w:uiPriority w:val="99"/>
    <w:rPr>
      <w:color w:val="0563C1" w:themeColor="hyperlink"/>
      <w:u w:val="single"/>
      <w14:textFill>
        <w14:solidFill>
          <w14:schemeClr w14:val="hlink"/>
        </w14:solidFill>
      </w14:textFill>
    </w:rPr>
  </w:style>
  <w:style w:type="character" w:customStyle="1" w:styleId="12">
    <w:name w:val="标题 1 字符"/>
    <w:basedOn w:val="10"/>
    <w:link w:val="2"/>
    <w:qFormat/>
    <w:uiPriority w:val="9"/>
    <w:rPr>
      <w:rFonts w:eastAsia="微软雅黑"/>
      <w:b/>
      <w:bCs/>
      <w:kern w:val="44"/>
      <w:sz w:val="32"/>
      <w:szCs w:val="44"/>
    </w:rPr>
  </w:style>
  <w:style w:type="character" w:customStyle="1" w:styleId="13">
    <w:name w:val="标题 2 字符"/>
    <w:basedOn w:val="10"/>
    <w:link w:val="3"/>
    <w:qFormat/>
    <w:uiPriority w:val="9"/>
    <w:rPr>
      <w:rFonts w:eastAsia="微软雅黑" w:asciiTheme="majorHAnsi" w:hAnsiTheme="majorHAnsi" w:cstheme="majorBidi"/>
      <w:b/>
      <w:bCs/>
      <w:sz w:val="30"/>
      <w:szCs w:val="32"/>
    </w:rPr>
  </w:style>
  <w:style w:type="paragraph" w:customStyle="1" w:styleId="14">
    <w:name w:val="TOC Heading"/>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Cs w:val="32"/>
    </w:rPr>
  </w:style>
  <w:style w:type="character" w:customStyle="1" w:styleId="15">
    <w:name w:val="页眉 字符"/>
    <w:basedOn w:val="10"/>
    <w:link w:val="5"/>
    <w:qFormat/>
    <w:uiPriority w:val="99"/>
    <w:rPr>
      <w:sz w:val="18"/>
      <w:szCs w:val="18"/>
    </w:rPr>
  </w:style>
  <w:style w:type="character" w:customStyle="1" w:styleId="16">
    <w:name w:val="页脚 字符"/>
    <w:basedOn w:val="10"/>
    <w:link w:val="4"/>
    <w:qFormat/>
    <w:uiPriority w:val="99"/>
    <w:rPr>
      <w:sz w:val="18"/>
      <w:szCs w:val="18"/>
    </w:rPr>
  </w:style>
  <w:style w:type="paragraph" w:customStyle="1" w:styleId="17">
    <w:name w:val="Table Text"/>
    <w:basedOn w:val="1"/>
    <w:semiHidden/>
    <w:qFormat/>
    <w:uiPriority w:val="0"/>
    <w:rPr>
      <w:rFonts w:ascii="宋体" w:hAnsi="宋体" w:eastAsia="宋体" w:cs="宋体"/>
      <w:sz w:val="21"/>
      <w:szCs w:val="21"/>
      <w:lang w:val="en-US" w:eastAsia="en-US" w:bidi="ar-SA"/>
    </w:rPr>
  </w:style>
  <w:style w:type="table" w:customStyle="1" w:styleId="1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6" Type="http://schemas.openxmlformats.org/officeDocument/2006/relationships/fontTable" Target="fontTable.xml"/><Relationship Id="rId55" Type="http://schemas.openxmlformats.org/officeDocument/2006/relationships/customXml" Target="../customXml/item1.xml"/><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E02F6-3A1C-43DE-A3A6-85BD37206759}">
  <ds:schemaRefs/>
</ds:datastoreItem>
</file>

<file path=docProps/app.xml><?xml version="1.0" encoding="utf-8"?>
<Properties xmlns="http://schemas.openxmlformats.org/officeDocument/2006/extended-properties" xmlns:vt="http://schemas.openxmlformats.org/officeDocument/2006/docPropsVTypes">
  <Template>Normal</Template>
  <Pages>23</Pages>
  <Words>5280</Words>
  <Characters>5589</Characters>
  <Lines>395</Lines>
  <Paragraphs>111</Paragraphs>
  <TotalTime>215</TotalTime>
  <ScaleCrop>false</ScaleCrop>
  <LinksUpToDate>false</LinksUpToDate>
  <CharactersWithSpaces>5608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2022-04-06T01:32:00Z</dcterms:created>
  <dc:creator>49236</dc:creator>
  <cp:lastModifiedBy>2016</cp:lastModifiedBy>
  <cp:lastPrinted>2022-04-13T02:41:00Z</cp:lastPrinted>
  <dcterms:modified xsi:type="dcterms:W3CDTF">2025-04-27T06:16:46Z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3DE41615F06A427E8E1D434B9DB02D35</vt:lpwstr>
  </property>
  <property fmtid="{D5CDD505-2E9C-101B-9397-08002B2CF9AE}" pid="4" name="KSOTemplateDocerSaveRecord">
    <vt:lpwstr>eyJoZGlkIjoiZDY4YzRlNTcyMDIyMGUxZDZjOWIxNjZkN2U1NTA1NjYiLCJ1c2VySWQiOiIyNTk4ODY3MTIifQ==</vt:lpwstr>
  </property>
</Properties>
</file>