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94B3" w14:textId="77777777" w:rsidR="00337E56" w:rsidRDefault="00337E56" w:rsidP="00337E5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69E998E0" w14:textId="77777777" w:rsidR="00337E56" w:rsidRPr="00EC454D" w:rsidRDefault="00337E56" w:rsidP="00337E5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</w:t>
      </w:r>
      <w:r w:rsidRPr="00EC454D">
        <w:rPr>
          <w:rFonts w:ascii="宋体" w:eastAsia="宋体" w:hAnsi="宋体" w:hint="eastAsia"/>
          <w:sz w:val="32"/>
          <w:szCs w:val="32"/>
        </w:rPr>
        <w:t>部件认知</w:t>
      </w:r>
    </w:p>
    <w:p w14:paraId="419AC143" w14:textId="77777777" w:rsidR="00337E56" w:rsidRDefault="00337E56" w:rsidP="00337E5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电子膨胀阀工作过程</w:t>
      </w:r>
    </w:p>
    <w:p w14:paraId="68F4F2CA" w14:textId="77777777" w:rsidR="00337E56" w:rsidRDefault="00337E56" w:rsidP="00337E5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电子膨胀阀控制原理</w:t>
      </w:r>
    </w:p>
    <w:p w14:paraId="18132C37" w14:textId="77777777" w:rsidR="00337E56" w:rsidRDefault="00337E56" w:rsidP="00337E5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电子膨胀阀电路检测</w:t>
      </w:r>
    </w:p>
    <w:p w14:paraId="0A0DF0DE" w14:textId="77777777" w:rsidR="00337E56" w:rsidRDefault="00337E56" w:rsidP="00337E5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329404FC" w14:textId="1A8F6477" w:rsidR="00337E56" w:rsidRDefault="00337E56" w:rsidP="00337E5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电子膨胀阀电路检测</w:t>
      </w:r>
    </w:p>
    <w:p w14:paraId="0AB0BC94" w14:textId="77777777" w:rsidR="00337E56" w:rsidRDefault="00337E56" w:rsidP="00337E5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73900A91" w14:textId="53DE1AA3" w:rsidR="00337E56" w:rsidRDefault="00337E56" w:rsidP="00337E5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电子膨胀阀控制原理</w:t>
      </w:r>
    </w:p>
    <w:p w14:paraId="49949FBA" w14:textId="77777777" w:rsidR="00337E56" w:rsidRDefault="00337E56" w:rsidP="00337E5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7F24067" w14:textId="393F39AE" w:rsidR="00337E56" w:rsidRDefault="00337E56" w:rsidP="00337E5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教材第二章，第四节，一、技术原理，二、任务实施</w:t>
      </w:r>
    </w:p>
    <w:p w14:paraId="3B612F38" w14:textId="77777777" w:rsidR="00074435" w:rsidRPr="00337E56" w:rsidRDefault="00074435">
      <w:pPr>
        <w:rPr>
          <w:rFonts w:hint="eastAsia"/>
        </w:rPr>
      </w:pPr>
    </w:p>
    <w:sectPr w:rsidR="00074435" w:rsidRPr="0033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D028" w14:textId="77777777" w:rsidR="009963EB" w:rsidRDefault="009963EB" w:rsidP="004E7E6E">
      <w:pPr>
        <w:rPr>
          <w:rFonts w:hint="eastAsia"/>
        </w:rPr>
      </w:pPr>
      <w:r>
        <w:separator/>
      </w:r>
    </w:p>
  </w:endnote>
  <w:endnote w:type="continuationSeparator" w:id="0">
    <w:p w14:paraId="5F7A7E2F" w14:textId="77777777" w:rsidR="009963EB" w:rsidRDefault="009963EB" w:rsidP="004E7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CD64" w14:textId="77777777" w:rsidR="009963EB" w:rsidRDefault="009963EB" w:rsidP="004E7E6E">
      <w:pPr>
        <w:rPr>
          <w:rFonts w:hint="eastAsia"/>
        </w:rPr>
      </w:pPr>
      <w:r>
        <w:separator/>
      </w:r>
    </w:p>
  </w:footnote>
  <w:footnote w:type="continuationSeparator" w:id="0">
    <w:p w14:paraId="1CA2189B" w14:textId="77777777" w:rsidR="009963EB" w:rsidRDefault="009963EB" w:rsidP="004E7E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5BF"/>
    <w:multiLevelType w:val="hybridMultilevel"/>
    <w:tmpl w:val="5712C7FA"/>
    <w:lvl w:ilvl="0" w:tplc="46A4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8E4544"/>
    <w:multiLevelType w:val="hybridMultilevel"/>
    <w:tmpl w:val="AB624DD0"/>
    <w:lvl w:ilvl="0" w:tplc="C84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3790215">
    <w:abstractNumId w:val="1"/>
  </w:num>
  <w:num w:numId="2" w16cid:durableId="101653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9F"/>
    <w:rsid w:val="00074435"/>
    <w:rsid w:val="000F5B49"/>
    <w:rsid w:val="00337E56"/>
    <w:rsid w:val="004E7E6E"/>
    <w:rsid w:val="00557387"/>
    <w:rsid w:val="005D059F"/>
    <w:rsid w:val="006B01C2"/>
    <w:rsid w:val="009963EB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6AE0A"/>
  <w15:chartTrackingRefBased/>
  <w15:docId w15:val="{614E5E7A-86B2-4283-B764-B9A1EA0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E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59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59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59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5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5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5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9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5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59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59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059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5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5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59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5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59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059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7E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7E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7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7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2026-02-05T00:41:00Z</dcterms:created>
  <dcterms:modified xsi:type="dcterms:W3CDTF">2026-02-05T00:55:00Z</dcterms:modified>
</cp:coreProperties>
</file>